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C8262" w14:textId="44BB0664" w:rsidR="00830804" w:rsidRPr="004276E4" w:rsidRDefault="00830804" w:rsidP="0083080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>
        <w:rPr>
          <w:rFonts w:ascii="Arial" w:hAnsi="Arial" w:cs="Arial"/>
          <w:b/>
          <w:bCs/>
          <w:lang w:val="en-US" w:eastAsia="en-US"/>
        </w:rPr>
        <w:t>6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0E3EF7" w:rsidRPr="000E3EF7">
        <w:rPr>
          <w:rFonts w:ascii="Arial" w:hAnsi="Arial" w:cs="Arial"/>
          <w:b/>
          <w:bCs/>
          <w:lang w:val="en-US" w:eastAsia="en-US"/>
        </w:rPr>
        <w:t>R2-2110671</w:t>
      </w:r>
      <w:bookmarkStart w:id="1" w:name="_GoBack"/>
      <w:bookmarkEnd w:id="1"/>
    </w:p>
    <w:bookmarkEnd w:id="0"/>
    <w:p w14:paraId="27CAEAD4" w14:textId="0C02A373" w:rsidR="00D92427" w:rsidRPr="00A20554" w:rsidRDefault="00830804" w:rsidP="0083080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1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Nov – 12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>
        <w:rPr>
          <w:rFonts w:ascii="Arial" w:hAnsi="Arial" w:cs="Arial" w:hint="eastAsia"/>
          <w:b/>
          <w:bCs/>
          <w:lang w:val="en-US"/>
        </w:rPr>
        <w:t>No</w:t>
      </w:r>
      <w:r>
        <w:rPr>
          <w:rFonts w:ascii="Arial" w:hAnsi="Arial" w:cs="Arial"/>
          <w:b/>
          <w:bCs/>
          <w:lang w:val="en-US" w:eastAsia="en-US"/>
        </w:rPr>
        <w:t>v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</w:t>
      </w:r>
      <w:r w:rsidR="00E31B4A">
        <w:rPr>
          <w:rFonts w:ascii="Arial" w:hAnsi="Arial" w:cs="Arial"/>
          <w:b/>
          <w:bCs/>
          <w:lang w:val="en-US" w:eastAsia="en-US"/>
        </w:rPr>
        <w:t xml:space="preserve">    </w:t>
      </w:r>
      <w:r w:rsidR="00885A48">
        <w:rPr>
          <w:rFonts w:ascii="Arial" w:hAnsi="Arial" w:cs="Arial"/>
          <w:b/>
          <w:bCs/>
          <w:lang w:val="en-US" w:eastAsia="en-US"/>
        </w:rPr>
        <w:t xml:space="preserve"> </w:t>
      </w:r>
      <w:r w:rsidR="002273D9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1B7B08" w:rsidRPr="00FB4BA9">
        <w:rPr>
          <w:rFonts w:ascii="Arial" w:hAnsi="Arial" w:cs="Arial"/>
          <w:b/>
          <w:bCs/>
          <w:lang w:val="en-US" w:eastAsia="en-US"/>
        </w:rPr>
        <w:t>R2-210</w:t>
      </w:r>
      <w:r w:rsidR="00453FF9">
        <w:rPr>
          <w:rFonts w:ascii="Arial" w:hAnsi="Arial" w:cs="Arial"/>
          <w:b/>
          <w:bCs/>
          <w:lang w:val="en-US" w:eastAsia="en-US"/>
        </w:rPr>
        <w:t>8792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5D4BFF6C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5F575A" w:rsidRPr="005F575A">
        <w:rPr>
          <w:rFonts w:ascii="Arial" w:hAnsi="Arial" w:cs="Arial"/>
          <w:b/>
          <w:bCs/>
          <w:lang w:val="en-US"/>
        </w:rPr>
        <w:t xml:space="preserve">Remaining issues of </w:t>
      </w:r>
      <w:r w:rsidR="009F0E48">
        <w:rPr>
          <w:rFonts w:ascii="Arial" w:hAnsi="Arial" w:cs="Arial"/>
          <w:b/>
          <w:bCs/>
          <w:lang w:val="en-US"/>
        </w:rPr>
        <w:t>CG-SDT</w:t>
      </w:r>
      <w:r w:rsidR="00726ABE">
        <w:rPr>
          <w:rFonts w:ascii="Arial" w:hAnsi="Arial" w:cs="Arial"/>
          <w:b/>
          <w:bCs/>
          <w:lang w:val="en-US"/>
        </w:rPr>
        <w:t xml:space="preserve"> in RAN2</w:t>
      </w:r>
    </w:p>
    <w:p w14:paraId="12450CE5" w14:textId="7DF1F19B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8647E">
        <w:rPr>
          <w:rFonts w:ascii="Arial" w:hAnsi="Arial" w:cs="Arial"/>
          <w:b/>
          <w:bCs/>
          <w:lang w:val="en-US" w:eastAsia="en-US"/>
        </w:rPr>
        <w:t>8.</w:t>
      </w:r>
      <w:r w:rsidR="008047AA">
        <w:rPr>
          <w:rFonts w:ascii="Arial" w:hAnsi="Arial" w:cs="Arial"/>
          <w:b/>
          <w:bCs/>
          <w:lang w:val="en-US" w:eastAsia="en-US"/>
        </w:rPr>
        <w:t>6</w:t>
      </w:r>
      <w:r w:rsidR="00D8647E">
        <w:rPr>
          <w:rFonts w:ascii="Arial" w:hAnsi="Arial" w:cs="Arial"/>
          <w:b/>
          <w:bCs/>
          <w:lang w:val="en-US" w:eastAsia="en-US"/>
        </w:rPr>
        <w:t>.</w:t>
      </w:r>
      <w:r w:rsidR="007B78F8">
        <w:rPr>
          <w:rFonts w:ascii="Arial" w:hAnsi="Arial" w:cs="Arial"/>
          <w:b/>
          <w:bCs/>
          <w:lang w:val="en-US" w:eastAsia="en-US"/>
        </w:rPr>
        <w:t>5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1D101484" w14:textId="4FFB154F" w:rsidR="007E6499" w:rsidRDefault="004B778B" w:rsidP="00A20491">
      <w:r>
        <w:t xml:space="preserve">According to the email discussion in </w:t>
      </w:r>
      <w:r w:rsidRPr="004B778B">
        <w:t>[Post115-e][509][SDT] CG open issues (Xiaomi)</w:t>
      </w:r>
      <w:r w:rsidR="00774BC3">
        <w:t xml:space="preserve"> [1]</w:t>
      </w:r>
      <w:r>
        <w:t xml:space="preserve">, many issues </w:t>
      </w:r>
      <w:r w:rsidR="006D29CD">
        <w:t xml:space="preserve">related to CG-SDT are discussed. </w:t>
      </w:r>
      <w:r w:rsidR="007E6499">
        <w:t xml:space="preserve">In this contribution, we </w:t>
      </w:r>
      <w:r w:rsidR="006D29CD">
        <w:t>provide some of our understandings on</w:t>
      </w:r>
      <w:r w:rsidR="007E6499">
        <w:t xml:space="preserve"> the </w:t>
      </w:r>
      <w:r w:rsidR="006D29CD">
        <w:t>other</w:t>
      </w:r>
      <w:r w:rsidR="007E6499">
        <w:t xml:space="preserve"> issues of the </w:t>
      </w:r>
      <w:r w:rsidR="009F0E48">
        <w:t>CG-SDT</w:t>
      </w:r>
      <w:r w:rsidR="007E6499">
        <w:t>.</w:t>
      </w:r>
    </w:p>
    <w:p w14:paraId="6B332CC7" w14:textId="0B8F2A8D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0E60217E" w14:textId="0DA20A19" w:rsidR="00852EA1" w:rsidRDefault="00E0549D" w:rsidP="00F72BDE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UE assistance information</w:t>
      </w:r>
      <w:r w:rsidR="00852EA1">
        <w:t xml:space="preserve"> </w:t>
      </w:r>
    </w:p>
    <w:p w14:paraId="5C7E3CB8" w14:textId="0C9F7AFB" w:rsidR="00CD15B3" w:rsidRDefault="00CD15B3" w:rsidP="00852EA1">
      <w:r>
        <w:t xml:space="preserve">According to </w:t>
      </w:r>
      <w:r w:rsidR="00C5069C">
        <w:t>[</w:t>
      </w:r>
      <w:r w:rsidR="0082357F">
        <w:t>1</w:t>
      </w:r>
      <w:r w:rsidR="00C5069C">
        <w:t xml:space="preserve">], </w:t>
      </w:r>
      <w:r w:rsidR="00BB7C82">
        <w:t>the following opti</w:t>
      </w:r>
      <w:r w:rsidR="00016968">
        <w:t>ons are discussed on how the gNB provides the CG configuration to the UE</w:t>
      </w:r>
      <w:r w:rsidR="008C1C46">
        <w:t>:</w:t>
      </w:r>
    </w:p>
    <w:p w14:paraId="7648F83D" w14:textId="439EB956" w:rsidR="008C1C46" w:rsidRDefault="00E100C2" w:rsidP="009D29A0">
      <w:pPr>
        <w:pStyle w:val="ListParagraph"/>
        <w:numPr>
          <w:ilvl w:val="0"/>
          <w:numId w:val="9"/>
        </w:numPr>
        <w:ind w:firstLineChars="0"/>
      </w:pPr>
      <w:r>
        <w:t>Option 1: No UE assistance information. The traffic pattern for configuring the CG is based on the gNB implementation (e.g. via the TSCAI</w:t>
      </w:r>
      <w:r w:rsidR="008F6BD1">
        <w:t xml:space="preserve"> </w:t>
      </w:r>
      <w:r w:rsidR="00A3373C">
        <w:t>which includes “</w:t>
      </w:r>
      <w:r w:rsidR="00A3373C" w:rsidRPr="0098354F">
        <w:rPr>
          <w:rFonts w:cs="Arial"/>
          <w:lang w:eastAsia="ja-JP"/>
        </w:rPr>
        <w:t>Periodicity</w:t>
      </w:r>
      <w:r w:rsidR="00A3373C">
        <w:t>” and “</w:t>
      </w:r>
      <w:r w:rsidR="006D2D91" w:rsidRPr="0098354F">
        <w:rPr>
          <w:rFonts w:cs="Arial"/>
          <w:lang w:eastAsia="ja-JP"/>
        </w:rPr>
        <w:t>Burst Arrival Time</w:t>
      </w:r>
      <w:r w:rsidR="00A3373C">
        <w:t>” of a QoS flow</w:t>
      </w:r>
      <w:r w:rsidR="00850CCE">
        <w:t xml:space="preserve"> and the </w:t>
      </w:r>
      <w:r w:rsidR="00850CCE" w:rsidRPr="001D2E49">
        <w:t>Dynamic 5QI Descriptor</w:t>
      </w:r>
      <w:r w:rsidR="00850CCE">
        <w:t xml:space="preserve"> which includes “</w:t>
      </w:r>
      <w:r w:rsidR="0070557E" w:rsidRPr="0098354F">
        <w:rPr>
          <w:rFonts w:eastAsia="Yu Mincho"/>
        </w:rPr>
        <w:t>Maximum Data Burst Volume</w:t>
      </w:r>
      <w:r w:rsidR="00850CCE">
        <w:t>”</w:t>
      </w:r>
      <w:r w:rsidR="00F45277">
        <w:t xml:space="preserve"> [</w:t>
      </w:r>
      <w:r w:rsidR="00052DEB">
        <w:t>2</w:t>
      </w:r>
      <w:r w:rsidR="00F45277">
        <w:t>]</w:t>
      </w:r>
      <w:r>
        <w:t>).</w:t>
      </w:r>
    </w:p>
    <w:p w14:paraId="36DA8800" w14:textId="3BA28CF7" w:rsidR="00992906" w:rsidRDefault="00992906" w:rsidP="009D29A0">
      <w:pPr>
        <w:pStyle w:val="ListParagraph"/>
        <w:numPr>
          <w:ilvl w:val="0"/>
          <w:numId w:val="9"/>
        </w:numPr>
        <w:ind w:firstLineChars="0"/>
      </w:pPr>
      <w:r>
        <w:t>Option 2: The UE provides the traffic pattern assistance information</w:t>
      </w:r>
      <w:r w:rsidR="00C60646">
        <w:t xml:space="preserve"> (e.g. preferred CG configuration)</w:t>
      </w:r>
      <w:r>
        <w:t xml:space="preserve"> to the gNB.</w:t>
      </w:r>
    </w:p>
    <w:p w14:paraId="4ED07B70" w14:textId="4100CAE4" w:rsidR="00091B9F" w:rsidRDefault="006B1100" w:rsidP="00852EA1">
      <w:r>
        <w:t>From our understanding, as the CG configuration</w:t>
      </w:r>
      <w:r w:rsidR="00A42833">
        <w:t xml:space="preserve"> of SDT</w:t>
      </w:r>
      <w:r>
        <w:t xml:space="preserve"> is provided via the release message, the gNB </w:t>
      </w:r>
      <w:r w:rsidR="009A0749">
        <w:rPr>
          <w:rFonts w:hint="eastAsia"/>
        </w:rPr>
        <w:t>i</w:t>
      </w:r>
      <w:r w:rsidR="009A0749">
        <w:t>s</w:t>
      </w:r>
      <w:r>
        <w:t xml:space="preserve"> able to know the traffic pattern of the CONNECTED UE</w:t>
      </w:r>
      <w:r w:rsidR="00C84E29">
        <w:t xml:space="preserve"> (e.g. via TSCAI)</w:t>
      </w:r>
      <w:r w:rsidR="00C31B57">
        <w:t xml:space="preserve"> before sending the CG configuration to the UE. T</w:t>
      </w:r>
      <w:r w:rsidR="005E4EF3">
        <w:t>hus</w:t>
      </w:r>
      <w:r w:rsidR="002E3BAD">
        <w:t>,</w:t>
      </w:r>
      <w:r w:rsidR="005E4EF3">
        <w:t xml:space="preserve"> the traffic pattern information is not needed from the UE.</w:t>
      </w:r>
    </w:p>
    <w:p w14:paraId="59BE8E58" w14:textId="70097871" w:rsidR="00A55A9A" w:rsidRPr="00517F76" w:rsidRDefault="00091B9F" w:rsidP="00852EA1">
      <w:pPr>
        <w:rPr>
          <w:b/>
        </w:rPr>
      </w:pPr>
      <w:r w:rsidRPr="00411380">
        <w:rPr>
          <w:b/>
        </w:rPr>
        <w:t xml:space="preserve">Proposal </w:t>
      </w:r>
      <w:r w:rsidR="00735411">
        <w:rPr>
          <w:b/>
        </w:rPr>
        <w:t>1</w:t>
      </w:r>
      <w:r w:rsidRPr="00411380">
        <w:rPr>
          <w:b/>
        </w:rPr>
        <w:t xml:space="preserve">: </w:t>
      </w:r>
      <w:r w:rsidR="00B55975" w:rsidRPr="00411380">
        <w:rPr>
          <w:b/>
        </w:rPr>
        <w:t>The UE request of CG configuration is not needed.</w:t>
      </w:r>
      <w:r w:rsidR="005E4EF3" w:rsidRPr="00411380">
        <w:rPr>
          <w:b/>
        </w:rPr>
        <w:t xml:space="preserve"> </w:t>
      </w:r>
    </w:p>
    <w:p w14:paraId="0E3FB950" w14:textId="32532144" w:rsidR="00546863" w:rsidRPr="00B85ACF" w:rsidRDefault="00546863" w:rsidP="00B85ACF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 w:rsidRPr="00B85ACF">
        <w:t>BWP handling</w:t>
      </w:r>
    </w:p>
    <w:p w14:paraId="3A2FF1E3" w14:textId="6B1010D8" w:rsidR="00546863" w:rsidRPr="00794C28" w:rsidRDefault="00794C28" w:rsidP="00852EA1">
      <w:r w:rsidRPr="00794C28">
        <w:rPr>
          <w:rFonts w:hint="eastAsia"/>
        </w:rPr>
        <w:t>As</w:t>
      </w:r>
      <w:r w:rsidR="00F570FD">
        <w:t xml:space="preserve"> RAN2 already agreed to introduce a </w:t>
      </w:r>
      <w:r w:rsidR="00FB24F0">
        <w:t>separate</w:t>
      </w:r>
      <w:r w:rsidR="00F570FD">
        <w:t xml:space="preserve"> BWP for the CG</w:t>
      </w:r>
      <w:r w:rsidR="002B68CF">
        <w:t xml:space="preserve"> SDT</w:t>
      </w:r>
      <w:r w:rsidR="007C42CD">
        <w:t xml:space="preserve">, RAN2 needs </w:t>
      </w:r>
      <w:r w:rsidR="00C35295">
        <w:t xml:space="preserve">to discuss </w:t>
      </w:r>
      <w:r w:rsidR="007C42CD">
        <w:t>the UE behaviours of switching its serving BWP between the initial BWP and the SDT BWP.</w:t>
      </w:r>
    </w:p>
    <w:p w14:paraId="3683892A" w14:textId="791C7F4F" w:rsidR="005F6F68" w:rsidRDefault="0074549B" w:rsidP="00852EA1">
      <w:r>
        <w:t>As the BWP configuration</w:t>
      </w:r>
      <w:r w:rsidR="009F3426">
        <w:t xml:space="preserve"> of CG SDT</w:t>
      </w:r>
      <w:r>
        <w:t xml:space="preserve"> is provided via the RRCRelease message, the </w:t>
      </w:r>
      <w:r w:rsidR="009F3426">
        <w:t xml:space="preserve">SDT BWP should only be used when the CG </w:t>
      </w:r>
      <w:r w:rsidR="009F3426">
        <w:rPr>
          <w:rFonts w:hint="eastAsia"/>
        </w:rPr>
        <w:t>SDT</w:t>
      </w:r>
      <w:r w:rsidR="00575F75">
        <w:t xml:space="preserve"> is triggered</w:t>
      </w:r>
      <w:r w:rsidR="009A640C">
        <w:t>. As such, the initial state of the CG-</w:t>
      </w:r>
      <w:r w:rsidR="009A640C">
        <w:rPr>
          <w:rFonts w:hint="eastAsia"/>
        </w:rPr>
        <w:t>SDT</w:t>
      </w:r>
      <w:r w:rsidR="001567F5">
        <w:t xml:space="preserve"> BWP should be deactivated</w:t>
      </w:r>
      <w:r w:rsidR="009A640C">
        <w:t>.</w:t>
      </w:r>
      <w:r w:rsidR="007A1572">
        <w:t xml:space="preserve"> Then the UE should camp at the initial BWP as legacy</w:t>
      </w:r>
      <w:r w:rsidR="00D05751">
        <w:t xml:space="preserve"> (i.e. the initial BWP is activated)</w:t>
      </w:r>
      <w:r w:rsidR="007A1572">
        <w:t>.</w:t>
      </w:r>
    </w:p>
    <w:p w14:paraId="2407D4C9" w14:textId="77AD39F8" w:rsidR="00794C28" w:rsidRPr="00D306E1" w:rsidRDefault="005F6F68" w:rsidP="00852EA1">
      <w:pPr>
        <w:rPr>
          <w:b/>
        </w:rPr>
      </w:pPr>
      <w:r w:rsidRPr="00D306E1">
        <w:rPr>
          <w:b/>
        </w:rPr>
        <w:t xml:space="preserve">Proposal </w:t>
      </w:r>
      <w:r w:rsidR="00D5789E">
        <w:rPr>
          <w:b/>
        </w:rPr>
        <w:t>2</w:t>
      </w:r>
      <w:r w:rsidRPr="00D306E1">
        <w:rPr>
          <w:b/>
        </w:rPr>
        <w:t xml:space="preserve">: The CG-SDT BWP is deactivated when the configuration of CG-SDT BWP is provided in the </w:t>
      </w:r>
      <w:r w:rsidRPr="00D306E1">
        <w:rPr>
          <w:b/>
          <w:i/>
        </w:rPr>
        <w:t>RRCRelease</w:t>
      </w:r>
      <w:r w:rsidRPr="00D306E1">
        <w:rPr>
          <w:b/>
        </w:rPr>
        <w:t xml:space="preserve"> message.</w:t>
      </w:r>
    </w:p>
    <w:p w14:paraId="11325181" w14:textId="3A92FEC7" w:rsidR="0074549B" w:rsidRDefault="00D80004" w:rsidP="00852EA1">
      <w:r>
        <w:t>When the UE selects the CG-SDT</w:t>
      </w:r>
      <w:r w:rsidR="00107F73">
        <w:t>, the UE</w:t>
      </w:r>
      <w:r w:rsidR="00D306E1">
        <w:t xml:space="preserve"> should activate the CG-SDT BWP and deactivate the </w:t>
      </w:r>
      <w:r w:rsidR="006A770B">
        <w:t>initial BWP</w:t>
      </w:r>
      <w:r w:rsidR="001F75D1">
        <w:t>, so as to use the CG resource configured in the CG-SDT.</w:t>
      </w:r>
    </w:p>
    <w:p w14:paraId="3444F355" w14:textId="1768CD1F" w:rsidR="001F75D1" w:rsidRPr="006C2792" w:rsidRDefault="001F75D1" w:rsidP="00852EA1">
      <w:pPr>
        <w:rPr>
          <w:b/>
        </w:rPr>
      </w:pPr>
      <w:r w:rsidRPr="006C2792">
        <w:rPr>
          <w:b/>
        </w:rPr>
        <w:lastRenderedPageBreak/>
        <w:t xml:space="preserve">Proposal </w:t>
      </w:r>
      <w:r w:rsidR="00511408">
        <w:rPr>
          <w:b/>
        </w:rPr>
        <w:t>3</w:t>
      </w:r>
      <w:r w:rsidRPr="006C2792">
        <w:rPr>
          <w:b/>
        </w:rPr>
        <w:t xml:space="preserve">: </w:t>
      </w:r>
      <w:r w:rsidR="00635BE9" w:rsidRPr="006C2792">
        <w:rPr>
          <w:b/>
        </w:rPr>
        <w:t>When the UE selects the CG-SDT, the UE activates the CG-SDT BWP and deactivate</w:t>
      </w:r>
      <w:r w:rsidR="00145F17" w:rsidRPr="006C2792">
        <w:rPr>
          <w:b/>
        </w:rPr>
        <w:t>s</w:t>
      </w:r>
      <w:r w:rsidR="00635BE9" w:rsidRPr="006C2792">
        <w:rPr>
          <w:b/>
        </w:rPr>
        <w:t xml:space="preserve"> the initial BWP</w:t>
      </w:r>
      <w:r w:rsidR="003A2F35" w:rsidRPr="006C2792">
        <w:rPr>
          <w:b/>
        </w:rPr>
        <w:t>.</w:t>
      </w:r>
    </w:p>
    <w:p w14:paraId="328E0CD5" w14:textId="0D8EBB54" w:rsidR="001567F5" w:rsidRDefault="008E704E" w:rsidP="00852EA1">
      <w:r>
        <w:t>During the CG-SDT procedure, the UE could switch from the CG-SDT to the RACH-SDT or switch from the SDT to the normal RACH procedure</w:t>
      </w:r>
      <w:r w:rsidR="00A03F16">
        <w:t xml:space="preserve">. As the RACH-SDT and the normal RACH procedure is </w:t>
      </w:r>
      <w:r w:rsidR="00A856CB">
        <w:t>configured in the initial BWP</w:t>
      </w:r>
      <w:r w:rsidR="00254CFE">
        <w:t xml:space="preserve">, the UE should </w:t>
      </w:r>
      <w:r w:rsidR="009644B9">
        <w:t>deactivate the CG-SDT BWP and activate the initial BWP</w:t>
      </w:r>
      <w:r w:rsidR="00A8561E">
        <w:t>.</w:t>
      </w:r>
    </w:p>
    <w:p w14:paraId="0729532C" w14:textId="3661BA42" w:rsidR="00A8561E" w:rsidRDefault="00A8561E" w:rsidP="00852EA1">
      <w:pPr>
        <w:rPr>
          <w:b/>
        </w:rPr>
      </w:pPr>
      <w:r w:rsidRPr="00FE26E3">
        <w:rPr>
          <w:b/>
        </w:rPr>
        <w:t xml:space="preserve">Proposal </w:t>
      </w:r>
      <w:r w:rsidR="00511408">
        <w:rPr>
          <w:b/>
        </w:rPr>
        <w:t>4</w:t>
      </w:r>
      <w:r w:rsidRPr="00FE26E3">
        <w:rPr>
          <w:b/>
        </w:rPr>
        <w:t xml:space="preserve">: If the UE switches </w:t>
      </w:r>
      <w:r w:rsidR="00890F6C" w:rsidRPr="00FE26E3">
        <w:rPr>
          <w:b/>
        </w:rPr>
        <w:t>from the CG-SDT to the RACH-SDT or switch</w:t>
      </w:r>
      <w:r w:rsidR="00AC7369">
        <w:rPr>
          <w:b/>
        </w:rPr>
        <w:t>es</w:t>
      </w:r>
      <w:r w:rsidR="00890F6C" w:rsidRPr="00FE26E3">
        <w:rPr>
          <w:b/>
        </w:rPr>
        <w:t xml:space="preserve"> from the SDT to the normal RACH procedure</w:t>
      </w:r>
      <w:r w:rsidR="00254CFE" w:rsidRPr="00FE26E3">
        <w:rPr>
          <w:b/>
        </w:rPr>
        <w:t xml:space="preserve">, </w:t>
      </w:r>
      <w:r w:rsidR="0083313E" w:rsidRPr="00FE26E3">
        <w:rPr>
          <w:b/>
        </w:rPr>
        <w:t>the UE deactivate</w:t>
      </w:r>
      <w:r w:rsidR="00E73DB3">
        <w:rPr>
          <w:b/>
        </w:rPr>
        <w:t>s</w:t>
      </w:r>
      <w:r w:rsidR="0083313E" w:rsidRPr="00FE26E3">
        <w:rPr>
          <w:b/>
        </w:rPr>
        <w:t xml:space="preserve"> the CG-SDT BWP and activate</w:t>
      </w:r>
      <w:r w:rsidR="00E73DB3">
        <w:rPr>
          <w:b/>
        </w:rPr>
        <w:t>s</w:t>
      </w:r>
      <w:r w:rsidR="0083313E" w:rsidRPr="00FE26E3">
        <w:rPr>
          <w:b/>
        </w:rPr>
        <w:t xml:space="preserve"> the initial BWP.</w:t>
      </w:r>
    </w:p>
    <w:p w14:paraId="739D5002" w14:textId="575BF2A7" w:rsidR="0043669B" w:rsidRPr="00BA2847" w:rsidRDefault="00F5435C" w:rsidP="00BA284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CG-</w:t>
      </w:r>
      <w:r w:rsidR="0053097F" w:rsidRPr="00BA2847">
        <w:rPr>
          <w:rFonts w:cs="Arial"/>
          <w:bCs/>
          <w:lang w:val="en-US"/>
        </w:rPr>
        <w:t xml:space="preserve">SDT </w:t>
      </w:r>
      <w:r w:rsidR="0043669B" w:rsidRPr="00BA2847">
        <w:rPr>
          <w:rFonts w:cs="Arial"/>
          <w:bCs/>
          <w:lang w:val="en-US"/>
        </w:rPr>
        <w:t>TAT</w:t>
      </w:r>
    </w:p>
    <w:p w14:paraId="70E1D18C" w14:textId="4CFC8DDD" w:rsidR="0043669B" w:rsidRDefault="000A26FD" w:rsidP="00852EA1">
      <w:r>
        <w:rPr>
          <w:lang w:val="en-US"/>
        </w:rPr>
        <w:t>T</w:t>
      </w:r>
      <w:r w:rsidRPr="000A26FD">
        <w:t>he</w:t>
      </w:r>
      <w:r>
        <w:t xml:space="preserve"> UE would start the CG-SDT TAT at the configuration of the CG resource via the RRCRelease message. However when the CG-SDT TAT is running, the UE could trigger the </w:t>
      </w:r>
      <w:r w:rsidR="00D5458C">
        <w:t xml:space="preserve">4-step RACH procedure, </w:t>
      </w:r>
      <w:r w:rsidR="00AB7956">
        <w:t>during</w:t>
      </w:r>
      <w:r w:rsidR="00D5458C">
        <w:t xml:space="preserve"> which the UE </w:t>
      </w:r>
      <w:r w:rsidR="00AB7956">
        <w:t>will receive the TAC from the Msg2</w:t>
      </w:r>
      <w:r w:rsidR="00892892">
        <w:t xml:space="preserve"> RAR. However before the contention resolution of Msg4, the TAC in Msg2 RAR may not be applicable for the UE’s </w:t>
      </w:r>
      <w:r w:rsidR="00C04619">
        <w:t xml:space="preserve">subsequent </w:t>
      </w:r>
      <w:r w:rsidR="00892892">
        <w:t>uplink transmission</w:t>
      </w:r>
      <w:r w:rsidR="00C04619">
        <w:t>, as the gNB</w:t>
      </w:r>
      <w:r w:rsidR="00F92C65">
        <w:t xml:space="preserve"> could</w:t>
      </w:r>
      <w:r w:rsidR="00C04619">
        <w:t xml:space="preserve"> send this </w:t>
      </w:r>
      <w:r w:rsidR="00C04619">
        <w:rPr>
          <w:rFonts w:hint="eastAsia"/>
        </w:rPr>
        <w:t>TAC</w:t>
      </w:r>
      <w:r w:rsidR="00C04619">
        <w:t xml:space="preserve"> for other UEs</w:t>
      </w:r>
      <w:r w:rsidR="00892892">
        <w:t>.</w:t>
      </w:r>
      <w:r w:rsidR="00BB0DA4">
        <w:t xml:space="preserve"> According to the NR MAC specification as quoted below, the UE would stop the TAT if the contention resolution is not successful to drop the</w:t>
      </w:r>
      <w:r w:rsidR="004617A6">
        <w:t xml:space="preserve"> </w:t>
      </w:r>
      <w:r w:rsidR="00F24311">
        <w:t>inapplicable</w:t>
      </w:r>
      <w:r w:rsidR="004617A6">
        <w:t xml:space="preserve"> TAC.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24311" w14:paraId="6276A10A" w14:textId="77777777" w:rsidTr="00F24311">
        <w:tc>
          <w:tcPr>
            <w:tcW w:w="9855" w:type="dxa"/>
          </w:tcPr>
          <w:p w14:paraId="0483CBF6" w14:textId="77777777" w:rsidR="00F24311" w:rsidRDefault="00F24311" w:rsidP="00852EA1">
            <w:r>
              <w:t>38.321:</w:t>
            </w:r>
          </w:p>
          <w:p w14:paraId="4F3452EA" w14:textId="77777777" w:rsidR="00F24311" w:rsidRPr="004E548E" w:rsidRDefault="00F24311" w:rsidP="00F24311">
            <w:pPr>
              <w:pStyle w:val="B3"/>
              <w:rPr>
                <w:noProof/>
                <w:lang w:eastAsia="ko-KR"/>
              </w:rPr>
            </w:pPr>
            <w:r w:rsidRPr="009A09B5">
              <w:rPr>
                <w:noProof/>
                <w:highlight w:val="yellow"/>
                <w:lang w:eastAsia="ko-KR"/>
              </w:rPr>
              <w:t>3&gt;</w:t>
            </w:r>
            <w:r w:rsidRPr="009A09B5">
              <w:rPr>
                <w:noProof/>
                <w:highlight w:val="yellow"/>
              </w:rPr>
              <w:tab/>
              <w:t>when the Contention Resolution is considered not successful</w:t>
            </w:r>
            <w:r w:rsidRPr="004E548E">
              <w:rPr>
                <w:noProof/>
              </w:rPr>
              <w:t xml:space="preserve"> as described in clause 5.1.5</w:t>
            </w:r>
            <w:r w:rsidRPr="004E548E">
              <w:rPr>
                <w:noProof/>
                <w:lang w:eastAsia="ko-KR"/>
              </w:rPr>
              <w:t>; or</w:t>
            </w:r>
          </w:p>
          <w:p w14:paraId="255DBDD7" w14:textId="77777777" w:rsidR="00F24311" w:rsidRPr="004E548E" w:rsidRDefault="00F24311" w:rsidP="00F24311">
            <w:pPr>
              <w:pStyle w:val="B3"/>
              <w:rPr>
                <w:noProof/>
                <w:lang w:eastAsia="ko-KR"/>
              </w:rPr>
            </w:pPr>
            <w:r w:rsidRPr="004E548E">
              <w:rPr>
                <w:noProof/>
                <w:lang w:eastAsia="ko-KR"/>
              </w:rPr>
              <w:t>3&gt;</w:t>
            </w:r>
            <w:r w:rsidRPr="004E548E">
              <w:rPr>
                <w:noProof/>
                <w:lang w:eastAsia="ko-KR"/>
              </w:rPr>
              <w:tab/>
              <w:t>when the Contention Resolution is considered successful for SI request as described in clause 5.1.5</w:t>
            </w:r>
            <w:r w:rsidRPr="004E548E">
              <w:rPr>
                <w:noProof/>
              </w:rPr>
              <w:t xml:space="preserve">, </w:t>
            </w:r>
            <w:r w:rsidRPr="004E548E">
              <w:rPr>
                <w:noProof/>
                <w:lang w:eastAsia="ko-KR"/>
              </w:rPr>
              <w:t>after transmitting HARQ feedback for MAC PDU including UE Contention Resolution Identity MAC CE:</w:t>
            </w:r>
          </w:p>
          <w:p w14:paraId="7C870278" w14:textId="537A4283" w:rsidR="00F24311" w:rsidRDefault="00F24311" w:rsidP="008A1319">
            <w:pPr>
              <w:pStyle w:val="B4"/>
              <w:rPr>
                <w:noProof/>
                <w:lang w:eastAsia="ko-KR"/>
              </w:rPr>
            </w:pPr>
            <w:r w:rsidRPr="009A09B5">
              <w:rPr>
                <w:noProof/>
                <w:highlight w:val="yellow"/>
                <w:lang w:eastAsia="ko-KR"/>
              </w:rPr>
              <w:t>4&gt;</w:t>
            </w:r>
            <w:r w:rsidRPr="009A09B5">
              <w:rPr>
                <w:noProof/>
                <w:highlight w:val="yellow"/>
                <w:lang w:eastAsia="ko-KR"/>
              </w:rPr>
              <w:tab/>
            </w:r>
            <w:r w:rsidRPr="009A09B5">
              <w:rPr>
                <w:noProof/>
                <w:highlight w:val="yellow"/>
              </w:rPr>
              <w:t xml:space="preserve">stop </w:t>
            </w:r>
            <w:r w:rsidRPr="009A09B5">
              <w:rPr>
                <w:i/>
                <w:noProof/>
                <w:highlight w:val="yellow"/>
              </w:rPr>
              <w:t>timeAlignmentTimer</w:t>
            </w:r>
            <w:r w:rsidRPr="004E548E">
              <w:t xml:space="preserve"> </w:t>
            </w:r>
            <w:r w:rsidRPr="004E548E">
              <w:rPr>
                <w:noProof/>
              </w:rPr>
              <w:t>associated with this TAG</w:t>
            </w:r>
            <w:r w:rsidRPr="004E548E">
              <w:rPr>
                <w:noProof/>
                <w:lang w:eastAsia="ko-KR"/>
              </w:rPr>
              <w:t>.</w:t>
            </w:r>
          </w:p>
        </w:tc>
      </w:tr>
    </w:tbl>
    <w:p w14:paraId="0FDB36F9" w14:textId="0345AABF" w:rsidR="00F24311" w:rsidRDefault="003C150F" w:rsidP="00852EA1">
      <w:r>
        <w:t xml:space="preserve">Thus we consider that </w:t>
      </w:r>
      <w:r w:rsidR="00F77C64">
        <w:t>the UE should not restart the CG-SDT TAT</w:t>
      </w:r>
      <w:r w:rsidR="009F4D75">
        <w:t xml:space="preserve"> by the TAC received in Msg2/MsgB of the RACH procedure</w:t>
      </w:r>
      <w:r w:rsidR="00C01E23">
        <w:t>, and the TAC(s) receiv</w:t>
      </w:r>
      <w:r w:rsidR="00C86770">
        <w:t>ed after the RACH can be used to restart the CG-SDT TAT as the legacy.</w:t>
      </w:r>
    </w:p>
    <w:p w14:paraId="7DF4D9B0" w14:textId="6C8C96A9" w:rsidR="0058164E" w:rsidRPr="00887AEC" w:rsidRDefault="00426254" w:rsidP="00852EA1">
      <w:pPr>
        <w:rPr>
          <w:b/>
        </w:rPr>
      </w:pPr>
      <w:r w:rsidRPr="00887AEC">
        <w:rPr>
          <w:b/>
        </w:rPr>
        <w:t xml:space="preserve">Proposal 5: </w:t>
      </w:r>
      <w:r w:rsidR="00015BD5" w:rsidRPr="00887AEC">
        <w:rPr>
          <w:b/>
        </w:rPr>
        <w:t>The TAC in Msg2/MsgB of the RACH procedure</w:t>
      </w:r>
      <w:r w:rsidR="002E3F3A" w:rsidRPr="00887AEC">
        <w:rPr>
          <w:b/>
        </w:rPr>
        <w:t xml:space="preserve"> does not restart the </w:t>
      </w:r>
      <w:r w:rsidR="00070CC0" w:rsidRPr="00887AEC">
        <w:rPr>
          <w:b/>
        </w:rPr>
        <w:t>CG-SDT TAT</w:t>
      </w:r>
    </w:p>
    <w:p w14:paraId="61C2CFDC" w14:textId="77777777" w:rsidR="0058164E" w:rsidRPr="00FE26E3" w:rsidRDefault="0058164E" w:rsidP="00852EA1">
      <w:pPr>
        <w:rPr>
          <w:b/>
        </w:rPr>
      </w:pPr>
    </w:p>
    <w:p w14:paraId="49935D21" w14:textId="6EE67311" w:rsidR="00B02966" w:rsidRPr="00C71CD7" w:rsidRDefault="002C2104" w:rsidP="0043669B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cs="Arial"/>
          <w:bCs/>
          <w:lang w:val="en-US"/>
        </w:rPr>
        <w:t xml:space="preserve">How to </w:t>
      </w:r>
      <w:r w:rsidRPr="0043669B">
        <w:t>keep</w:t>
      </w:r>
      <w:r>
        <w:rPr>
          <w:rFonts w:cs="Arial"/>
          <w:bCs/>
          <w:lang w:val="en-US"/>
        </w:rPr>
        <w:t xml:space="preserve"> the UE in the CG-SDT cell</w:t>
      </w:r>
    </w:p>
    <w:p w14:paraId="5F4304DD" w14:textId="52D7A7B4" w:rsidR="00801C66" w:rsidRDefault="00B22E3E" w:rsidP="00AF7C99">
      <w:pPr>
        <w:rPr>
          <w:lang w:eastAsia="ko-KR"/>
        </w:rPr>
      </w:pPr>
      <w:r>
        <w:rPr>
          <w:lang w:eastAsia="ko-KR"/>
        </w:rPr>
        <w:t xml:space="preserve">As the RAN2 agreement quoted above, the </w:t>
      </w:r>
      <w:r w:rsidR="00400556">
        <w:rPr>
          <w:lang w:eastAsia="ko-KR"/>
        </w:rPr>
        <w:t>CG resource for SDT is only valid in the same serving cell as CONNECTED</w:t>
      </w:r>
      <w:r w:rsidR="0054318D">
        <w:rPr>
          <w:lang w:eastAsia="ko-KR"/>
        </w:rPr>
        <w:t xml:space="preserve">. When the UE is released to the </w:t>
      </w:r>
      <w:r w:rsidR="0054318D">
        <w:rPr>
          <w:rFonts w:hint="eastAsia"/>
        </w:rPr>
        <w:t>INACTIVE</w:t>
      </w:r>
      <w:r w:rsidR="0054318D">
        <w:rPr>
          <w:lang w:eastAsia="ko-KR"/>
        </w:rPr>
        <w:t xml:space="preserve"> state via the RRCRelease message</w:t>
      </w:r>
      <w:r w:rsidR="00ED6545">
        <w:rPr>
          <w:lang w:eastAsia="ko-KR"/>
        </w:rPr>
        <w:t>, the UE would start the cell</w:t>
      </w:r>
      <w:r w:rsidR="00A3784D">
        <w:rPr>
          <w:lang w:eastAsia="ko-KR"/>
        </w:rPr>
        <w:t xml:space="preserve"> </w:t>
      </w:r>
      <w:r w:rsidR="00F64169">
        <w:rPr>
          <w:lang w:eastAsia="ko-KR"/>
        </w:rPr>
        <w:t>reselection</w:t>
      </w:r>
      <w:r w:rsidR="00A3784D">
        <w:rPr>
          <w:lang w:eastAsia="ko-KR"/>
        </w:rPr>
        <w:t xml:space="preserve"> based on the frequency priority provided in SIB and RRCRelease message</w:t>
      </w:r>
      <w:r w:rsidR="007C65E6">
        <w:rPr>
          <w:lang w:eastAsia="ko-KR"/>
        </w:rPr>
        <w:t xml:space="preserve">. </w:t>
      </w:r>
      <w:r w:rsidR="00321B13">
        <w:rPr>
          <w:lang w:eastAsia="ko-KR"/>
        </w:rPr>
        <w:t xml:space="preserve">The dedicated frequency priority </w:t>
      </w:r>
      <w:r w:rsidR="00A96146">
        <w:rPr>
          <w:lang w:eastAsia="ko-KR"/>
        </w:rPr>
        <w:t>will be kept during the running period of T3</w:t>
      </w:r>
      <w:r w:rsidR="00285E61">
        <w:rPr>
          <w:lang w:eastAsia="ko-KR"/>
        </w:rPr>
        <w:t>20</w:t>
      </w:r>
      <w:r w:rsidR="00970270">
        <w:rPr>
          <w:lang w:eastAsia="ko-KR"/>
        </w:rPr>
        <w:t xml:space="preserve">. </w:t>
      </w:r>
      <w:r w:rsidR="00033262">
        <w:rPr>
          <w:lang w:eastAsia="ko-KR"/>
        </w:rPr>
        <w:t>The dedicated frequency priority configuration via RRCRelease is quoted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33262" w14:paraId="6E3370D4" w14:textId="77777777" w:rsidTr="00033262">
        <w:tc>
          <w:tcPr>
            <w:tcW w:w="9855" w:type="dxa"/>
          </w:tcPr>
          <w:p w14:paraId="2A8CB530" w14:textId="77777777" w:rsidR="00033262" w:rsidRPr="00E22C95" w:rsidRDefault="00033262" w:rsidP="00033262">
            <w:pPr>
              <w:pStyle w:val="PL"/>
            </w:pPr>
            <w:r w:rsidRPr="00E22C95">
              <w:t xml:space="preserve">CellReselectionPriorities ::=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14:paraId="730FC9BA" w14:textId="77777777" w:rsidR="00033262" w:rsidRPr="00600D0C" w:rsidRDefault="00033262" w:rsidP="00033262">
            <w:pPr>
              <w:pStyle w:val="PL"/>
              <w:rPr>
                <w:color w:val="808080"/>
              </w:rPr>
            </w:pPr>
            <w:r w:rsidRPr="00E22C95">
              <w:t xml:space="preserve">    freqPriorityListEUTRA               FreqPriorityListEUTRA              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    </w:t>
            </w:r>
            <w:r w:rsidRPr="00600D0C">
              <w:rPr>
                <w:color w:val="808080"/>
              </w:rPr>
              <w:t>-- Need M</w:t>
            </w:r>
          </w:p>
          <w:p w14:paraId="3FBAD5DD" w14:textId="77777777" w:rsidR="00033262" w:rsidRPr="00600D0C" w:rsidRDefault="00033262" w:rsidP="00033262">
            <w:pPr>
              <w:pStyle w:val="PL"/>
              <w:rPr>
                <w:color w:val="808080"/>
              </w:rPr>
            </w:pPr>
            <w:r w:rsidRPr="00E22C95">
              <w:t xml:space="preserve">    </w:t>
            </w:r>
            <w:r w:rsidRPr="00E21B47">
              <w:rPr>
                <w:highlight w:val="yellow"/>
              </w:rPr>
              <w:t>freqPriorityListNR</w:t>
            </w:r>
            <w:r w:rsidRPr="00E22C95">
              <w:t xml:space="preserve">                  FreqPriorityListNR                 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    </w:t>
            </w:r>
            <w:r w:rsidRPr="00600D0C">
              <w:rPr>
                <w:color w:val="808080"/>
              </w:rPr>
              <w:t>-- Need M</w:t>
            </w:r>
          </w:p>
          <w:p w14:paraId="7DAB4B55" w14:textId="77777777" w:rsidR="00033262" w:rsidRPr="00600D0C" w:rsidRDefault="00033262" w:rsidP="00033262">
            <w:pPr>
              <w:pStyle w:val="PL"/>
              <w:rPr>
                <w:color w:val="808080"/>
              </w:rPr>
            </w:pPr>
            <w:r w:rsidRPr="00E22C95">
              <w:t xml:space="preserve">    </w:t>
            </w:r>
            <w:r w:rsidRPr="00E21B47">
              <w:rPr>
                <w:highlight w:val="yellow"/>
              </w:rPr>
              <w:t>t320</w:t>
            </w:r>
            <w:r w:rsidRPr="00E22C95">
              <w:t xml:space="preserve">                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{min5, min10, min20, min30, min60, min120, min180, spare1}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  </w:t>
            </w:r>
            <w:r w:rsidRPr="00600D0C">
              <w:rPr>
                <w:color w:val="808080"/>
              </w:rPr>
              <w:t>-- Need R</w:t>
            </w:r>
          </w:p>
          <w:p w14:paraId="2F760A18" w14:textId="77777777" w:rsidR="00033262" w:rsidRPr="00E22C95" w:rsidRDefault="00033262" w:rsidP="00033262">
            <w:pPr>
              <w:pStyle w:val="PL"/>
            </w:pPr>
            <w:r w:rsidRPr="00E22C95">
              <w:t xml:space="preserve">    ...</w:t>
            </w:r>
          </w:p>
          <w:p w14:paraId="79207B9F" w14:textId="2F64F57C" w:rsidR="00033262" w:rsidRDefault="00033262" w:rsidP="00AB537A">
            <w:pPr>
              <w:pStyle w:val="PL"/>
            </w:pPr>
            <w:r w:rsidRPr="00E22C95">
              <w:t>}</w:t>
            </w:r>
          </w:p>
        </w:tc>
      </w:tr>
    </w:tbl>
    <w:p w14:paraId="7CB6F129" w14:textId="2E1963C0" w:rsidR="00AD4273" w:rsidRDefault="008640A6" w:rsidP="00AD4273">
      <w:pPr>
        <w:keepNext/>
        <w:jc w:val="center"/>
      </w:pPr>
      <w:r>
        <w:object w:dxaOrig="3751" w:dyaOrig="1471" w14:anchorId="008230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75pt;height:125.25pt" o:ole="">
            <v:imagedata r:id="rId8" o:title=""/>
          </v:shape>
          <o:OLEObject Type="Embed" ProgID="Visio.Drawing.15" ShapeID="_x0000_i1025" DrawAspect="Content" ObjectID="_1696415376" r:id="rId9"/>
        </w:object>
      </w:r>
    </w:p>
    <w:p w14:paraId="64A7C591" w14:textId="7BABE1DE" w:rsidR="00033262" w:rsidRDefault="00AD4273" w:rsidP="00AD4273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Issue of dedicated frequency priority for </w:t>
      </w:r>
      <w:r w:rsidR="009F0E48">
        <w:t>CG-SDT</w:t>
      </w:r>
    </w:p>
    <w:p w14:paraId="53ECC7BF" w14:textId="0CD32963" w:rsidR="008B53A6" w:rsidRDefault="008C22A9" w:rsidP="00AF7C99">
      <w:pPr>
        <w:rPr>
          <w:lang w:eastAsia="ko-KR"/>
        </w:rPr>
      </w:pPr>
      <w:r>
        <w:rPr>
          <w:lang w:eastAsia="ko-KR"/>
        </w:rPr>
        <w:t>If we reuse the dedicated frequency to keep the UE on the cell of the CG resource as current RRC specification</w:t>
      </w:r>
      <w:r w:rsidR="003E0674">
        <w:rPr>
          <w:lang w:eastAsia="ko-KR"/>
        </w:rPr>
        <w:t>, the CG resource could become invalid at any point of time</w:t>
      </w:r>
      <w:r w:rsidR="009E6609">
        <w:rPr>
          <w:lang w:eastAsia="ko-KR"/>
        </w:rPr>
        <w:t xml:space="preserve">. </w:t>
      </w:r>
      <w:r w:rsidR="00FC78A9">
        <w:rPr>
          <w:lang w:eastAsia="ko-KR"/>
        </w:rPr>
        <w:t>As illustrated in Figure 1</w:t>
      </w:r>
      <w:r w:rsidR="009E6609">
        <w:rPr>
          <w:lang w:eastAsia="ko-KR"/>
        </w:rPr>
        <w:t xml:space="preserve">, </w:t>
      </w:r>
      <w:r w:rsidR="00437FFE">
        <w:rPr>
          <w:lang w:eastAsia="ko-KR"/>
        </w:rPr>
        <w:t xml:space="preserve">when the RSRP change is above a threshold, </w:t>
      </w:r>
      <w:r w:rsidR="009E6609">
        <w:rPr>
          <w:lang w:eastAsia="ko-KR"/>
        </w:rPr>
        <w:t xml:space="preserve">the </w:t>
      </w:r>
      <w:r w:rsidR="00FC78A9">
        <w:rPr>
          <w:lang w:eastAsia="ko-KR"/>
        </w:rPr>
        <w:t>CG resource could be</w:t>
      </w:r>
      <w:r w:rsidR="003406E6">
        <w:rPr>
          <w:lang w:eastAsia="ko-KR"/>
        </w:rPr>
        <w:t xml:space="preserve"> invalid</w:t>
      </w:r>
      <w:r w:rsidR="00437FFE">
        <w:rPr>
          <w:lang w:eastAsia="ko-KR"/>
        </w:rPr>
        <w:t xml:space="preserve"> during the running period of T320</w:t>
      </w:r>
      <w:r w:rsidR="006459EA">
        <w:rPr>
          <w:lang w:eastAsia="ko-KR"/>
        </w:rPr>
        <w:t>. Then the UE would still be kept a</w:t>
      </w:r>
      <w:r w:rsidR="00370DDC">
        <w:rPr>
          <w:lang w:eastAsia="ko-KR"/>
        </w:rPr>
        <w:t>t</w:t>
      </w:r>
      <w:r w:rsidR="006459EA">
        <w:rPr>
          <w:lang w:eastAsia="ko-KR"/>
        </w:rPr>
        <w:t xml:space="preserve"> the </w:t>
      </w:r>
      <w:r w:rsidR="00D245D1">
        <w:rPr>
          <w:lang w:eastAsia="ko-KR"/>
        </w:rPr>
        <w:t>frequency which does not provide the CG resource for the UE</w:t>
      </w:r>
      <w:r w:rsidR="00370DDC">
        <w:rPr>
          <w:lang w:eastAsia="ko-KR"/>
        </w:rPr>
        <w:t>.</w:t>
      </w:r>
      <w:r w:rsidR="00514E23">
        <w:rPr>
          <w:lang w:eastAsia="ko-KR"/>
        </w:rPr>
        <w:t xml:space="preserve"> </w:t>
      </w:r>
    </w:p>
    <w:p w14:paraId="2D612DCA" w14:textId="5953123F" w:rsidR="00F64169" w:rsidRPr="0062458E" w:rsidRDefault="00FF22A0" w:rsidP="00AF7C99">
      <w:pPr>
        <w:rPr>
          <w:b/>
          <w:lang w:eastAsia="ko-KR"/>
        </w:rPr>
      </w:pPr>
      <w:r w:rsidRPr="0062458E">
        <w:rPr>
          <w:b/>
          <w:lang w:eastAsia="ko-KR"/>
        </w:rPr>
        <w:t>Observation: The frequency providing the CG resource should be prioritized</w:t>
      </w:r>
      <w:r w:rsidR="00F74600" w:rsidRPr="0062458E">
        <w:rPr>
          <w:b/>
          <w:lang w:eastAsia="ko-KR"/>
        </w:rPr>
        <w:t>.</w:t>
      </w:r>
    </w:p>
    <w:p w14:paraId="30AE37EA" w14:textId="68A176C6" w:rsidR="00FF22A0" w:rsidRDefault="00514E23" w:rsidP="00AF7C99">
      <w:pPr>
        <w:rPr>
          <w:lang w:eastAsia="ko-KR"/>
        </w:rPr>
      </w:pPr>
      <w:r>
        <w:rPr>
          <w:lang w:eastAsia="ko-KR"/>
        </w:rPr>
        <w:t>Thus</w:t>
      </w:r>
      <w:r w:rsidR="009226FE">
        <w:rPr>
          <w:lang w:eastAsia="ko-KR"/>
        </w:rPr>
        <w:t xml:space="preserve">, </w:t>
      </w:r>
      <w:r>
        <w:rPr>
          <w:lang w:eastAsia="ko-KR"/>
        </w:rPr>
        <w:t xml:space="preserve">we consider that </w:t>
      </w:r>
      <w:r w:rsidR="00635FDF">
        <w:rPr>
          <w:lang w:eastAsia="ko-KR"/>
        </w:rPr>
        <w:t xml:space="preserve">a CG-SDT specific frequency priority can be configured via the RRCRelease message, and the </w:t>
      </w:r>
      <w:r w:rsidR="002D577B">
        <w:rPr>
          <w:lang w:eastAsia="ko-KR"/>
        </w:rPr>
        <w:t>CG-SDT specific frequency priority can be removed when the CG resource is not valid</w:t>
      </w:r>
      <w:r>
        <w:rPr>
          <w:lang w:eastAsia="ko-KR"/>
        </w:rPr>
        <w:t>.</w:t>
      </w:r>
    </w:p>
    <w:p w14:paraId="0B5DED52" w14:textId="2EB227DD" w:rsidR="00514E23" w:rsidRPr="00DB4F30" w:rsidRDefault="00E24533" w:rsidP="00AF7C99">
      <w:pPr>
        <w:rPr>
          <w:b/>
          <w:lang w:eastAsia="ko-KR"/>
        </w:rPr>
      </w:pPr>
      <w:r w:rsidRPr="00DB4F30">
        <w:rPr>
          <w:b/>
          <w:lang w:eastAsia="ko-KR"/>
        </w:rPr>
        <w:t xml:space="preserve">Proposal </w:t>
      </w:r>
      <w:r w:rsidR="0030796C" w:rsidRPr="00DB4F30">
        <w:rPr>
          <w:b/>
          <w:lang w:eastAsia="ko-KR"/>
        </w:rPr>
        <w:t>6</w:t>
      </w:r>
      <w:r w:rsidRPr="00DB4F30">
        <w:rPr>
          <w:b/>
          <w:lang w:eastAsia="ko-KR"/>
        </w:rPr>
        <w:t>:</w:t>
      </w:r>
      <w:r w:rsidR="00DE04B7" w:rsidRPr="00DB4F30">
        <w:rPr>
          <w:b/>
          <w:lang w:eastAsia="ko-KR"/>
        </w:rPr>
        <w:t xml:space="preserve"> </w:t>
      </w:r>
      <w:r w:rsidR="00581E23" w:rsidRPr="00DB4F30">
        <w:rPr>
          <w:b/>
          <w:lang w:eastAsia="ko-KR"/>
        </w:rPr>
        <w:t>A</w:t>
      </w:r>
      <w:r w:rsidR="000A327D">
        <w:rPr>
          <w:b/>
          <w:lang w:eastAsia="ko-KR"/>
        </w:rPr>
        <w:t xml:space="preserve"> </w:t>
      </w:r>
      <w:r w:rsidR="00581E23" w:rsidRPr="00DB4F30">
        <w:rPr>
          <w:b/>
          <w:lang w:eastAsia="ko-KR"/>
        </w:rPr>
        <w:t>CG-SDT specific frequency priority can be configured via the RRCRelease message</w:t>
      </w:r>
      <w:r w:rsidR="00B345AF" w:rsidRPr="00DB4F30">
        <w:rPr>
          <w:b/>
          <w:lang w:eastAsia="ko-KR"/>
        </w:rPr>
        <w:t>.</w:t>
      </w:r>
    </w:p>
    <w:p w14:paraId="341DB3C4" w14:textId="77777777" w:rsidR="00781B6B" w:rsidRPr="00464997" w:rsidRDefault="00781B6B" w:rsidP="00AF7C99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2C9E1FE1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7E68FB">
        <w:t xml:space="preserve">observations and </w:t>
      </w:r>
      <w:r w:rsidR="0022566F">
        <w:t>p</w:t>
      </w:r>
      <w:r w:rsidR="00D5393F">
        <w:t>roposals:</w:t>
      </w:r>
    </w:p>
    <w:p w14:paraId="48A8D9F1" w14:textId="03DFDAE0" w:rsidR="00B4064B" w:rsidRPr="0062458E" w:rsidRDefault="00246F08" w:rsidP="00B4064B">
      <w:pPr>
        <w:rPr>
          <w:b/>
          <w:lang w:eastAsia="ko-KR"/>
        </w:rPr>
      </w:pPr>
      <w:r>
        <w:rPr>
          <w:b/>
          <w:lang w:eastAsia="ko-KR"/>
        </w:rPr>
        <w:t>Observation</w:t>
      </w:r>
      <w:r w:rsidR="00B4064B" w:rsidRPr="0062458E">
        <w:rPr>
          <w:b/>
          <w:lang w:eastAsia="ko-KR"/>
        </w:rPr>
        <w:t>: The frequency providing the CG resource should be prioritized.</w:t>
      </w:r>
    </w:p>
    <w:p w14:paraId="7A314F7E" w14:textId="77777777" w:rsidR="00410E10" w:rsidRPr="00517F76" w:rsidRDefault="00410E10" w:rsidP="00410E10">
      <w:pPr>
        <w:rPr>
          <w:b/>
        </w:rPr>
      </w:pPr>
      <w:r w:rsidRPr="00411380">
        <w:rPr>
          <w:b/>
        </w:rPr>
        <w:t xml:space="preserve">Proposal </w:t>
      </w:r>
      <w:r>
        <w:rPr>
          <w:b/>
        </w:rPr>
        <w:t>1</w:t>
      </w:r>
      <w:r w:rsidRPr="00411380">
        <w:rPr>
          <w:b/>
        </w:rPr>
        <w:t xml:space="preserve">: The UE request of CG configuration is not needed. </w:t>
      </w:r>
    </w:p>
    <w:p w14:paraId="121CF8B6" w14:textId="77777777" w:rsidR="00067C8B" w:rsidRPr="00D306E1" w:rsidRDefault="00067C8B" w:rsidP="00067C8B">
      <w:pPr>
        <w:rPr>
          <w:b/>
        </w:rPr>
      </w:pPr>
      <w:r w:rsidRPr="00D306E1">
        <w:rPr>
          <w:b/>
        </w:rPr>
        <w:t xml:space="preserve">Proposal </w:t>
      </w:r>
      <w:r>
        <w:rPr>
          <w:b/>
        </w:rPr>
        <w:t>2</w:t>
      </w:r>
      <w:r w:rsidRPr="00D306E1">
        <w:rPr>
          <w:b/>
        </w:rPr>
        <w:t xml:space="preserve">: The CG-SDT BWP is deactivated when the configuration of CG-SDT BWP is provided in the </w:t>
      </w:r>
      <w:r w:rsidRPr="00D306E1">
        <w:rPr>
          <w:b/>
          <w:i/>
        </w:rPr>
        <w:t>RRCRelease</w:t>
      </w:r>
      <w:r w:rsidRPr="00D306E1">
        <w:rPr>
          <w:b/>
        </w:rPr>
        <w:t xml:space="preserve"> message.</w:t>
      </w:r>
    </w:p>
    <w:p w14:paraId="3225CA50" w14:textId="77777777" w:rsidR="0066045B" w:rsidRPr="006C2792" w:rsidRDefault="0066045B" w:rsidP="0066045B">
      <w:pPr>
        <w:rPr>
          <w:b/>
        </w:rPr>
      </w:pPr>
      <w:r w:rsidRPr="006C2792">
        <w:rPr>
          <w:b/>
        </w:rPr>
        <w:t xml:space="preserve">Proposal </w:t>
      </w:r>
      <w:r>
        <w:rPr>
          <w:b/>
        </w:rPr>
        <w:t>3</w:t>
      </w:r>
      <w:r w:rsidRPr="006C2792">
        <w:rPr>
          <w:b/>
        </w:rPr>
        <w:t>: When the UE selects the CG-SDT, the UE activates the CG-SDT BWP and deactivates the initial BWP.</w:t>
      </w:r>
    </w:p>
    <w:p w14:paraId="0060BF61" w14:textId="77777777" w:rsidR="003A5CDF" w:rsidRDefault="003A5CDF" w:rsidP="003A5CDF">
      <w:pPr>
        <w:rPr>
          <w:b/>
        </w:rPr>
      </w:pPr>
      <w:r w:rsidRPr="00FE26E3">
        <w:rPr>
          <w:b/>
        </w:rPr>
        <w:t xml:space="preserve">Proposal </w:t>
      </w:r>
      <w:r>
        <w:rPr>
          <w:b/>
        </w:rPr>
        <w:t>4</w:t>
      </w:r>
      <w:r w:rsidRPr="00FE26E3">
        <w:rPr>
          <w:b/>
        </w:rPr>
        <w:t>: If the UE switches from the CG-SDT to the RACH-SDT or switch</w:t>
      </w:r>
      <w:r>
        <w:rPr>
          <w:b/>
        </w:rPr>
        <w:t>es</w:t>
      </w:r>
      <w:r w:rsidRPr="00FE26E3">
        <w:rPr>
          <w:b/>
        </w:rPr>
        <w:t xml:space="preserve"> from the SDT to the normal RACH procedure, the UE deactivate</w:t>
      </w:r>
      <w:r>
        <w:rPr>
          <w:b/>
        </w:rPr>
        <w:t>s</w:t>
      </w:r>
      <w:r w:rsidRPr="00FE26E3">
        <w:rPr>
          <w:b/>
        </w:rPr>
        <w:t xml:space="preserve"> the CG-SDT BWP and activate</w:t>
      </w:r>
      <w:r>
        <w:rPr>
          <w:b/>
        </w:rPr>
        <w:t>s</w:t>
      </w:r>
      <w:r w:rsidRPr="00FE26E3">
        <w:rPr>
          <w:b/>
        </w:rPr>
        <w:t xml:space="preserve"> the initial BWP.</w:t>
      </w:r>
    </w:p>
    <w:p w14:paraId="78E4E173" w14:textId="77777777" w:rsidR="006B2A2A" w:rsidRPr="00887AEC" w:rsidRDefault="006B2A2A" w:rsidP="006B2A2A">
      <w:pPr>
        <w:rPr>
          <w:b/>
        </w:rPr>
      </w:pPr>
      <w:r w:rsidRPr="00887AEC">
        <w:rPr>
          <w:b/>
        </w:rPr>
        <w:t>Proposal 5: The TAC in Msg2/MsgB of the RACH procedure does not restart the CG-SDT TAT</w:t>
      </w:r>
    </w:p>
    <w:p w14:paraId="5EFBA6F3" w14:textId="77777777" w:rsidR="002A5180" w:rsidRPr="00DB4F30" w:rsidRDefault="002A5180" w:rsidP="002A5180">
      <w:pPr>
        <w:rPr>
          <w:b/>
          <w:lang w:eastAsia="ko-KR"/>
        </w:rPr>
      </w:pPr>
      <w:r w:rsidRPr="00DB4F30">
        <w:rPr>
          <w:b/>
          <w:lang w:eastAsia="ko-KR"/>
        </w:rPr>
        <w:t>Proposal 6: A</w:t>
      </w:r>
      <w:r>
        <w:rPr>
          <w:b/>
          <w:lang w:eastAsia="ko-KR"/>
        </w:rPr>
        <w:t xml:space="preserve"> </w:t>
      </w:r>
      <w:r w:rsidRPr="00DB4F30">
        <w:rPr>
          <w:b/>
          <w:lang w:eastAsia="ko-KR"/>
        </w:rPr>
        <w:t>CG-SDT specific frequency priority can be configured via the RRCRelease message.</w:t>
      </w:r>
    </w:p>
    <w:p w14:paraId="1DABE576" w14:textId="77777777" w:rsidR="00681F69" w:rsidRPr="00FE26E3" w:rsidRDefault="00681F69" w:rsidP="002845EC">
      <w:pPr>
        <w:rPr>
          <w:b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14165220" w14:textId="757452F0" w:rsidR="004601BA" w:rsidRDefault="004601BA" w:rsidP="004601BA">
      <w:pPr>
        <w:spacing w:afterLines="50" w:line="240" w:lineRule="auto"/>
        <w:jc w:val="left"/>
      </w:pPr>
      <w:r>
        <w:t>[</w:t>
      </w:r>
      <w:r w:rsidR="00CB1739">
        <w:t>1</w:t>
      </w:r>
      <w:r>
        <w:t xml:space="preserve">] </w:t>
      </w:r>
      <w:hyperlink r:id="rId10" w:history="1">
        <w:r w:rsidRPr="00713B5B">
          <w:t>R2-2103533</w:t>
        </w:r>
      </w:hyperlink>
      <w:r>
        <w:tab/>
        <w:t>Report from [POST113-e][504][SDT] CG Open Issues</w:t>
      </w:r>
      <w:r>
        <w:tab/>
        <w:t>Huawei, HiSilicon</w:t>
      </w:r>
    </w:p>
    <w:p w14:paraId="3CC5F26E" w14:textId="7902F530" w:rsidR="00CF495C" w:rsidRDefault="00CF495C" w:rsidP="00CF495C">
      <w:pPr>
        <w:spacing w:afterLines="50" w:line="240" w:lineRule="auto"/>
        <w:jc w:val="left"/>
      </w:pPr>
      <w:r>
        <w:t xml:space="preserve">[2] 3GPP TS 38.413, “NR-RAN; </w:t>
      </w:r>
      <w:r w:rsidRPr="001D2E49">
        <w:t>NG Application Protocol (NGAP)</w:t>
      </w:r>
      <w:r>
        <w:t>”.</w:t>
      </w:r>
    </w:p>
    <w:p w14:paraId="0185344B" w14:textId="77777777" w:rsidR="00FC3CC4" w:rsidRDefault="00FC3CC4" w:rsidP="00CF495C">
      <w:pPr>
        <w:spacing w:afterLines="50" w:line="240" w:lineRule="auto"/>
        <w:jc w:val="left"/>
      </w:pPr>
    </w:p>
    <w:sectPr w:rsidR="00FC3CC4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E7545" w14:textId="77777777" w:rsidR="00B11D77" w:rsidRDefault="00B11D77">
      <w:pPr>
        <w:spacing w:after="0" w:line="240" w:lineRule="auto"/>
      </w:pPr>
      <w:r>
        <w:separator/>
      </w:r>
    </w:p>
  </w:endnote>
  <w:endnote w:type="continuationSeparator" w:id="0">
    <w:p w14:paraId="107BD573" w14:textId="77777777" w:rsidR="00B11D77" w:rsidRDefault="00B11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0D99C" w14:textId="77777777" w:rsidR="00B11D77" w:rsidRDefault="00B11D77">
      <w:pPr>
        <w:spacing w:after="0" w:line="240" w:lineRule="auto"/>
      </w:pPr>
      <w:r>
        <w:separator/>
      </w:r>
    </w:p>
  </w:footnote>
  <w:footnote w:type="continuationSeparator" w:id="0">
    <w:p w14:paraId="13289548" w14:textId="77777777" w:rsidR="00B11D77" w:rsidRDefault="00B11D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DA12716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517A2D"/>
    <w:multiLevelType w:val="hybridMultilevel"/>
    <w:tmpl w:val="6554D6C0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89915AF"/>
    <w:multiLevelType w:val="hybridMultilevel"/>
    <w:tmpl w:val="05EEE9A2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A9C17FC"/>
    <w:multiLevelType w:val="hybridMultilevel"/>
    <w:tmpl w:val="B9D844B6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F276F"/>
    <w:multiLevelType w:val="hybridMultilevel"/>
    <w:tmpl w:val="2EBC57D8"/>
    <w:lvl w:ilvl="0" w:tplc="0A9C727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0773D2"/>
    <w:multiLevelType w:val="hybridMultilevel"/>
    <w:tmpl w:val="14AA16D0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E228FC"/>
    <w:multiLevelType w:val="hybridMultilevel"/>
    <w:tmpl w:val="0A9E8B42"/>
    <w:lvl w:ilvl="0" w:tplc="0A9C727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74EF4"/>
    <w:multiLevelType w:val="hybridMultilevel"/>
    <w:tmpl w:val="3E68701A"/>
    <w:lvl w:ilvl="0" w:tplc="0A9C727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421561"/>
    <w:multiLevelType w:val="hybridMultilevel"/>
    <w:tmpl w:val="E086FCBE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11"/>
  </w:num>
  <w:num w:numId="7">
    <w:abstractNumId w:val="13"/>
  </w:num>
  <w:num w:numId="8">
    <w:abstractNumId w:val="4"/>
  </w:num>
  <w:num w:numId="9">
    <w:abstractNumId w:val="9"/>
  </w:num>
  <w:num w:numId="10">
    <w:abstractNumId w:val="10"/>
  </w:num>
  <w:num w:numId="11">
    <w:abstractNumId w:val="5"/>
  </w:num>
  <w:num w:numId="12">
    <w:abstractNumId w:val="1"/>
  </w:num>
  <w:num w:numId="13">
    <w:abstractNumId w:val="12"/>
  </w:num>
  <w:num w:numId="14">
    <w:abstractNumId w:val="2"/>
  </w:num>
  <w:num w:numId="15">
    <w:abstractNumId w:val="8"/>
  </w:num>
  <w:num w:numId="16">
    <w:abstractNumId w:val="0"/>
  </w:num>
  <w:num w:numId="17">
    <w:abstractNumId w:val="0"/>
  </w:num>
  <w:num w:numId="18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9B3"/>
    <w:rsid w:val="00004B70"/>
    <w:rsid w:val="000050AC"/>
    <w:rsid w:val="0000531E"/>
    <w:rsid w:val="00005E6A"/>
    <w:rsid w:val="000060EF"/>
    <w:rsid w:val="000062EE"/>
    <w:rsid w:val="00006735"/>
    <w:rsid w:val="0000687D"/>
    <w:rsid w:val="00006ED2"/>
    <w:rsid w:val="000070C8"/>
    <w:rsid w:val="000073F2"/>
    <w:rsid w:val="00007645"/>
    <w:rsid w:val="00007DDA"/>
    <w:rsid w:val="00007F2D"/>
    <w:rsid w:val="00010033"/>
    <w:rsid w:val="0001015D"/>
    <w:rsid w:val="000103B4"/>
    <w:rsid w:val="0001078A"/>
    <w:rsid w:val="000107AB"/>
    <w:rsid w:val="0001126E"/>
    <w:rsid w:val="00011C1B"/>
    <w:rsid w:val="00011D57"/>
    <w:rsid w:val="000127B4"/>
    <w:rsid w:val="00012F38"/>
    <w:rsid w:val="0001339A"/>
    <w:rsid w:val="000136FE"/>
    <w:rsid w:val="0001380D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BD5"/>
    <w:rsid w:val="0001634A"/>
    <w:rsid w:val="000168B4"/>
    <w:rsid w:val="000168F5"/>
    <w:rsid w:val="00016968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711"/>
    <w:rsid w:val="00020CD6"/>
    <w:rsid w:val="00020EEB"/>
    <w:rsid w:val="00021438"/>
    <w:rsid w:val="0002174B"/>
    <w:rsid w:val="00021EC9"/>
    <w:rsid w:val="000225A3"/>
    <w:rsid w:val="000225F0"/>
    <w:rsid w:val="000228C6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445"/>
    <w:rsid w:val="00024DB2"/>
    <w:rsid w:val="00025475"/>
    <w:rsid w:val="00025A91"/>
    <w:rsid w:val="00025A93"/>
    <w:rsid w:val="00025BE4"/>
    <w:rsid w:val="00025E38"/>
    <w:rsid w:val="00026456"/>
    <w:rsid w:val="000268A4"/>
    <w:rsid w:val="00026A00"/>
    <w:rsid w:val="000274B9"/>
    <w:rsid w:val="0002762F"/>
    <w:rsid w:val="00027B9D"/>
    <w:rsid w:val="0003079B"/>
    <w:rsid w:val="000318F4"/>
    <w:rsid w:val="00032202"/>
    <w:rsid w:val="0003222E"/>
    <w:rsid w:val="00032336"/>
    <w:rsid w:val="000328CD"/>
    <w:rsid w:val="000329CB"/>
    <w:rsid w:val="000330F9"/>
    <w:rsid w:val="00033262"/>
    <w:rsid w:val="000332BA"/>
    <w:rsid w:val="00033817"/>
    <w:rsid w:val="0003389F"/>
    <w:rsid w:val="0003395F"/>
    <w:rsid w:val="00033EAE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324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1C2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63C"/>
    <w:rsid w:val="000506EA"/>
    <w:rsid w:val="00050B88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2DEB"/>
    <w:rsid w:val="00052E66"/>
    <w:rsid w:val="0005367E"/>
    <w:rsid w:val="000537EC"/>
    <w:rsid w:val="000539D0"/>
    <w:rsid w:val="00053D37"/>
    <w:rsid w:val="000543B4"/>
    <w:rsid w:val="00054584"/>
    <w:rsid w:val="000545DC"/>
    <w:rsid w:val="00054F7D"/>
    <w:rsid w:val="00055254"/>
    <w:rsid w:val="00055AD3"/>
    <w:rsid w:val="00055B29"/>
    <w:rsid w:val="00055D3E"/>
    <w:rsid w:val="000561E7"/>
    <w:rsid w:val="00056DB8"/>
    <w:rsid w:val="00057CF4"/>
    <w:rsid w:val="0006047C"/>
    <w:rsid w:val="0006063C"/>
    <w:rsid w:val="00060720"/>
    <w:rsid w:val="00060988"/>
    <w:rsid w:val="00060BCC"/>
    <w:rsid w:val="00060BF5"/>
    <w:rsid w:val="00060C87"/>
    <w:rsid w:val="00060E84"/>
    <w:rsid w:val="00061338"/>
    <w:rsid w:val="0006155F"/>
    <w:rsid w:val="000616AB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6421"/>
    <w:rsid w:val="000670AE"/>
    <w:rsid w:val="000671B9"/>
    <w:rsid w:val="000672AD"/>
    <w:rsid w:val="000672F2"/>
    <w:rsid w:val="00067389"/>
    <w:rsid w:val="00067C8B"/>
    <w:rsid w:val="00067EDC"/>
    <w:rsid w:val="00070051"/>
    <w:rsid w:val="000703DF"/>
    <w:rsid w:val="00070914"/>
    <w:rsid w:val="00070AE4"/>
    <w:rsid w:val="00070B95"/>
    <w:rsid w:val="00070C51"/>
    <w:rsid w:val="00070CC0"/>
    <w:rsid w:val="00070F35"/>
    <w:rsid w:val="0007182F"/>
    <w:rsid w:val="00071971"/>
    <w:rsid w:val="00071A73"/>
    <w:rsid w:val="00071E05"/>
    <w:rsid w:val="00071E8D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321"/>
    <w:rsid w:val="00073664"/>
    <w:rsid w:val="00073CBC"/>
    <w:rsid w:val="00073D27"/>
    <w:rsid w:val="000744E3"/>
    <w:rsid w:val="000751C1"/>
    <w:rsid w:val="00075439"/>
    <w:rsid w:val="000755F9"/>
    <w:rsid w:val="000759D1"/>
    <w:rsid w:val="00075B51"/>
    <w:rsid w:val="00075E08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3F1"/>
    <w:rsid w:val="00083BD2"/>
    <w:rsid w:val="00083C4D"/>
    <w:rsid w:val="00083E8A"/>
    <w:rsid w:val="0008402C"/>
    <w:rsid w:val="00084367"/>
    <w:rsid w:val="0008461E"/>
    <w:rsid w:val="00084891"/>
    <w:rsid w:val="000849B7"/>
    <w:rsid w:val="00084AA9"/>
    <w:rsid w:val="000854F4"/>
    <w:rsid w:val="000857B0"/>
    <w:rsid w:val="000861F7"/>
    <w:rsid w:val="000862C0"/>
    <w:rsid w:val="0008636A"/>
    <w:rsid w:val="00086B41"/>
    <w:rsid w:val="00086CF3"/>
    <w:rsid w:val="00086FB4"/>
    <w:rsid w:val="000874F6"/>
    <w:rsid w:val="00090031"/>
    <w:rsid w:val="000902B7"/>
    <w:rsid w:val="00090B25"/>
    <w:rsid w:val="00090BA0"/>
    <w:rsid w:val="00090CFA"/>
    <w:rsid w:val="00090DFC"/>
    <w:rsid w:val="00090F64"/>
    <w:rsid w:val="00091492"/>
    <w:rsid w:val="00091792"/>
    <w:rsid w:val="00091A3E"/>
    <w:rsid w:val="00091B9F"/>
    <w:rsid w:val="0009216B"/>
    <w:rsid w:val="00093179"/>
    <w:rsid w:val="00093B7E"/>
    <w:rsid w:val="00093E4B"/>
    <w:rsid w:val="0009405F"/>
    <w:rsid w:val="00094B82"/>
    <w:rsid w:val="000951A9"/>
    <w:rsid w:val="000957E8"/>
    <w:rsid w:val="0009593E"/>
    <w:rsid w:val="0009608E"/>
    <w:rsid w:val="00096252"/>
    <w:rsid w:val="0009639F"/>
    <w:rsid w:val="00096795"/>
    <w:rsid w:val="000967FA"/>
    <w:rsid w:val="00096835"/>
    <w:rsid w:val="00096976"/>
    <w:rsid w:val="00096A75"/>
    <w:rsid w:val="00096F49"/>
    <w:rsid w:val="00096F70"/>
    <w:rsid w:val="000974D9"/>
    <w:rsid w:val="00097719"/>
    <w:rsid w:val="00097C7F"/>
    <w:rsid w:val="00097C9C"/>
    <w:rsid w:val="00097ED6"/>
    <w:rsid w:val="000A0410"/>
    <w:rsid w:val="000A05BD"/>
    <w:rsid w:val="000A0660"/>
    <w:rsid w:val="000A0B52"/>
    <w:rsid w:val="000A0D80"/>
    <w:rsid w:val="000A0ED5"/>
    <w:rsid w:val="000A1D44"/>
    <w:rsid w:val="000A1F25"/>
    <w:rsid w:val="000A207C"/>
    <w:rsid w:val="000A2371"/>
    <w:rsid w:val="000A264C"/>
    <w:rsid w:val="000A26FD"/>
    <w:rsid w:val="000A2754"/>
    <w:rsid w:val="000A2AA2"/>
    <w:rsid w:val="000A327D"/>
    <w:rsid w:val="000A34DB"/>
    <w:rsid w:val="000A35A3"/>
    <w:rsid w:val="000A367D"/>
    <w:rsid w:val="000A3746"/>
    <w:rsid w:val="000A42C3"/>
    <w:rsid w:val="000A4364"/>
    <w:rsid w:val="000A4393"/>
    <w:rsid w:val="000A448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468"/>
    <w:rsid w:val="000B148E"/>
    <w:rsid w:val="000B16F6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27"/>
    <w:rsid w:val="000B40B6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EBE"/>
    <w:rsid w:val="000B6FC4"/>
    <w:rsid w:val="000B7A9C"/>
    <w:rsid w:val="000B7D5A"/>
    <w:rsid w:val="000C01A4"/>
    <w:rsid w:val="000C0740"/>
    <w:rsid w:val="000C0A8B"/>
    <w:rsid w:val="000C0C55"/>
    <w:rsid w:val="000C0CF7"/>
    <w:rsid w:val="000C10DA"/>
    <w:rsid w:val="000C1737"/>
    <w:rsid w:val="000C1750"/>
    <w:rsid w:val="000C1C0B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8B3"/>
    <w:rsid w:val="000D38C2"/>
    <w:rsid w:val="000D3E18"/>
    <w:rsid w:val="000D4958"/>
    <w:rsid w:val="000D4BC3"/>
    <w:rsid w:val="000D4C74"/>
    <w:rsid w:val="000D5491"/>
    <w:rsid w:val="000D5BBA"/>
    <w:rsid w:val="000D6077"/>
    <w:rsid w:val="000D66BF"/>
    <w:rsid w:val="000D6957"/>
    <w:rsid w:val="000D6CA0"/>
    <w:rsid w:val="000D6CF0"/>
    <w:rsid w:val="000D7466"/>
    <w:rsid w:val="000D79EE"/>
    <w:rsid w:val="000D7A3C"/>
    <w:rsid w:val="000D7A49"/>
    <w:rsid w:val="000D7B3C"/>
    <w:rsid w:val="000D7C04"/>
    <w:rsid w:val="000D7D43"/>
    <w:rsid w:val="000E004F"/>
    <w:rsid w:val="000E00C1"/>
    <w:rsid w:val="000E01AE"/>
    <w:rsid w:val="000E06DC"/>
    <w:rsid w:val="000E0BF3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B9"/>
    <w:rsid w:val="000E393F"/>
    <w:rsid w:val="000E3DF2"/>
    <w:rsid w:val="000E3E39"/>
    <w:rsid w:val="000E3EF7"/>
    <w:rsid w:val="000E4363"/>
    <w:rsid w:val="000E4498"/>
    <w:rsid w:val="000E4DBE"/>
    <w:rsid w:val="000E502E"/>
    <w:rsid w:val="000E5B10"/>
    <w:rsid w:val="000E5FDE"/>
    <w:rsid w:val="000E778C"/>
    <w:rsid w:val="000E7CE0"/>
    <w:rsid w:val="000E7FCE"/>
    <w:rsid w:val="000F022D"/>
    <w:rsid w:val="000F03D3"/>
    <w:rsid w:val="000F04B1"/>
    <w:rsid w:val="000F0EA9"/>
    <w:rsid w:val="000F0F25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2"/>
    <w:rsid w:val="000F4C96"/>
    <w:rsid w:val="000F4E17"/>
    <w:rsid w:val="000F4E3F"/>
    <w:rsid w:val="000F5216"/>
    <w:rsid w:val="000F53A7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F11"/>
    <w:rsid w:val="00100061"/>
    <w:rsid w:val="001003CD"/>
    <w:rsid w:val="001006E2"/>
    <w:rsid w:val="0010083D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7090"/>
    <w:rsid w:val="0010748C"/>
    <w:rsid w:val="001074F1"/>
    <w:rsid w:val="00107B07"/>
    <w:rsid w:val="00107F73"/>
    <w:rsid w:val="00110419"/>
    <w:rsid w:val="0011087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507"/>
    <w:rsid w:val="001137FF"/>
    <w:rsid w:val="0011388A"/>
    <w:rsid w:val="00114091"/>
    <w:rsid w:val="001141C8"/>
    <w:rsid w:val="001145F2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2CA"/>
    <w:rsid w:val="001173C2"/>
    <w:rsid w:val="001173FF"/>
    <w:rsid w:val="001179FA"/>
    <w:rsid w:val="00117A55"/>
    <w:rsid w:val="00117B25"/>
    <w:rsid w:val="00117C91"/>
    <w:rsid w:val="00120038"/>
    <w:rsid w:val="001204D5"/>
    <w:rsid w:val="00120714"/>
    <w:rsid w:val="001209D1"/>
    <w:rsid w:val="00120F78"/>
    <w:rsid w:val="0012126A"/>
    <w:rsid w:val="00121D44"/>
    <w:rsid w:val="00121F3B"/>
    <w:rsid w:val="00121FCA"/>
    <w:rsid w:val="001226C5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3042A"/>
    <w:rsid w:val="001309D0"/>
    <w:rsid w:val="00130B10"/>
    <w:rsid w:val="00130C36"/>
    <w:rsid w:val="00130E2A"/>
    <w:rsid w:val="0013120D"/>
    <w:rsid w:val="001317B5"/>
    <w:rsid w:val="00131AA0"/>
    <w:rsid w:val="00131E5C"/>
    <w:rsid w:val="001324EB"/>
    <w:rsid w:val="00132550"/>
    <w:rsid w:val="0013318C"/>
    <w:rsid w:val="0013356C"/>
    <w:rsid w:val="00133BBF"/>
    <w:rsid w:val="00133DB6"/>
    <w:rsid w:val="0013438E"/>
    <w:rsid w:val="00134A8A"/>
    <w:rsid w:val="0013573A"/>
    <w:rsid w:val="001359E7"/>
    <w:rsid w:val="00135A77"/>
    <w:rsid w:val="00135DEA"/>
    <w:rsid w:val="00136165"/>
    <w:rsid w:val="001362D1"/>
    <w:rsid w:val="0013637D"/>
    <w:rsid w:val="001363B8"/>
    <w:rsid w:val="00136492"/>
    <w:rsid w:val="001365FC"/>
    <w:rsid w:val="00136785"/>
    <w:rsid w:val="00136B64"/>
    <w:rsid w:val="00136DEF"/>
    <w:rsid w:val="001370C4"/>
    <w:rsid w:val="0013795E"/>
    <w:rsid w:val="00137CFF"/>
    <w:rsid w:val="00137D3A"/>
    <w:rsid w:val="001402B9"/>
    <w:rsid w:val="00140725"/>
    <w:rsid w:val="00140767"/>
    <w:rsid w:val="00140BC0"/>
    <w:rsid w:val="00140EC1"/>
    <w:rsid w:val="00141F63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68B"/>
    <w:rsid w:val="00145B43"/>
    <w:rsid w:val="00145D75"/>
    <w:rsid w:val="00145F17"/>
    <w:rsid w:val="00145FB7"/>
    <w:rsid w:val="00146551"/>
    <w:rsid w:val="00146923"/>
    <w:rsid w:val="00146B75"/>
    <w:rsid w:val="00146ED2"/>
    <w:rsid w:val="00146EF5"/>
    <w:rsid w:val="00146F6E"/>
    <w:rsid w:val="001473DC"/>
    <w:rsid w:val="00147453"/>
    <w:rsid w:val="001478B4"/>
    <w:rsid w:val="001479F4"/>
    <w:rsid w:val="00147BC8"/>
    <w:rsid w:val="00147EEE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5BBD"/>
    <w:rsid w:val="00155F95"/>
    <w:rsid w:val="001564B3"/>
    <w:rsid w:val="001567F5"/>
    <w:rsid w:val="0015684F"/>
    <w:rsid w:val="00156FFC"/>
    <w:rsid w:val="001572D6"/>
    <w:rsid w:val="001572F9"/>
    <w:rsid w:val="001578BF"/>
    <w:rsid w:val="001604DD"/>
    <w:rsid w:val="001609C0"/>
    <w:rsid w:val="00160D26"/>
    <w:rsid w:val="00160ED9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2AAD"/>
    <w:rsid w:val="001635B1"/>
    <w:rsid w:val="001637E4"/>
    <w:rsid w:val="00163928"/>
    <w:rsid w:val="00163995"/>
    <w:rsid w:val="001639E1"/>
    <w:rsid w:val="00163F19"/>
    <w:rsid w:val="0016485A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50A"/>
    <w:rsid w:val="00167C78"/>
    <w:rsid w:val="00167E7F"/>
    <w:rsid w:val="00170133"/>
    <w:rsid w:val="0017013D"/>
    <w:rsid w:val="0017025A"/>
    <w:rsid w:val="001705A9"/>
    <w:rsid w:val="00170887"/>
    <w:rsid w:val="001709E4"/>
    <w:rsid w:val="00170C2F"/>
    <w:rsid w:val="00171325"/>
    <w:rsid w:val="00171358"/>
    <w:rsid w:val="00171381"/>
    <w:rsid w:val="00171556"/>
    <w:rsid w:val="00171852"/>
    <w:rsid w:val="00171B0D"/>
    <w:rsid w:val="00171D59"/>
    <w:rsid w:val="00172253"/>
    <w:rsid w:val="001725DE"/>
    <w:rsid w:val="00172642"/>
    <w:rsid w:val="00172B80"/>
    <w:rsid w:val="00173244"/>
    <w:rsid w:val="001733EA"/>
    <w:rsid w:val="001734B3"/>
    <w:rsid w:val="0017352C"/>
    <w:rsid w:val="00173D7F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3FC"/>
    <w:rsid w:val="00176A05"/>
    <w:rsid w:val="00176D56"/>
    <w:rsid w:val="00176DC8"/>
    <w:rsid w:val="00177019"/>
    <w:rsid w:val="00177157"/>
    <w:rsid w:val="00177809"/>
    <w:rsid w:val="00181111"/>
    <w:rsid w:val="0018119E"/>
    <w:rsid w:val="0018121D"/>
    <w:rsid w:val="0018172E"/>
    <w:rsid w:val="001818FA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519D"/>
    <w:rsid w:val="00185227"/>
    <w:rsid w:val="0018522A"/>
    <w:rsid w:val="001857CA"/>
    <w:rsid w:val="00185B2C"/>
    <w:rsid w:val="00185C43"/>
    <w:rsid w:val="00185DCC"/>
    <w:rsid w:val="0018613A"/>
    <w:rsid w:val="00186273"/>
    <w:rsid w:val="00186288"/>
    <w:rsid w:val="001862DA"/>
    <w:rsid w:val="001863C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D1D"/>
    <w:rsid w:val="00191160"/>
    <w:rsid w:val="001918DE"/>
    <w:rsid w:val="00191B05"/>
    <w:rsid w:val="00191C40"/>
    <w:rsid w:val="00191CF1"/>
    <w:rsid w:val="00191D92"/>
    <w:rsid w:val="00191E1F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828"/>
    <w:rsid w:val="00194DEB"/>
    <w:rsid w:val="00194F0A"/>
    <w:rsid w:val="00194F82"/>
    <w:rsid w:val="001957DC"/>
    <w:rsid w:val="00195E21"/>
    <w:rsid w:val="00195F47"/>
    <w:rsid w:val="00196108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62E"/>
    <w:rsid w:val="001A3719"/>
    <w:rsid w:val="001A39AE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6F4B"/>
    <w:rsid w:val="001A7731"/>
    <w:rsid w:val="001A7C55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B05"/>
    <w:rsid w:val="001B4B1D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FA5"/>
    <w:rsid w:val="001B7012"/>
    <w:rsid w:val="001B7377"/>
    <w:rsid w:val="001B74A8"/>
    <w:rsid w:val="001B7B08"/>
    <w:rsid w:val="001B7E47"/>
    <w:rsid w:val="001C0721"/>
    <w:rsid w:val="001C076B"/>
    <w:rsid w:val="001C0AD3"/>
    <w:rsid w:val="001C1BD8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5EFF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9B0"/>
    <w:rsid w:val="001D0CEA"/>
    <w:rsid w:val="001D0F15"/>
    <w:rsid w:val="001D1389"/>
    <w:rsid w:val="001D1427"/>
    <w:rsid w:val="001D1448"/>
    <w:rsid w:val="001D1A3C"/>
    <w:rsid w:val="001D1AF9"/>
    <w:rsid w:val="001D27DD"/>
    <w:rsid w:val="001D27E9"/>
    <w:rsid w:val="001D289F"/>
    <w:rsid w:val="001D2985"/>
    <w:rsid w:val="001D299B"/>
    <w:rsid w:val="001D2C22"/>
    <w:rsid w:val="001D2C6A"/>
    <w:rsid w:val="001D2D3D"/>
    <w:rsid w:val="001D32ED"/>
    <w:rsid w:val="001D393B"/>
    <w:rsid w:val="001D3F46"/>
    <w:rsid w:val="001D4294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6"/>
    <w:rsid w:val="001E01A9"/>
    <w:rsid w:val="001E01C7"/>
    <w:rsid w:val="001E0311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2AA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6A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75D1"/>
    <w:rsid w:val="001F7657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669"/>
    <w:rsid w:val="0020384B"/>
    <w:rsid w:val="00203E23"/>
    <w:rsid w:val="00203E47"/>
    <w:rsid w:val="002048B8"/>
    <w:rsid w:val="002049C3"/>
    <w:rsid w:val="00204DB4"/>
    <w:rsid w:val="0020504D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9C3"/>
    <w:rsid w:val="00210D38"/>
    <w:rsid w:val="00210E07"/>
    <w:rsid w:val="00210E9E"/>
    <w:rsid w:val="0021106A"/>
    <w:rsid w:val="0021114F"/>
    <w:rsid w:val="002111C1"/>
    <w:rsid w:val="002112EC"/>
    <w:rsid w:val="00211598"/>
    <w:rsid w:val="002116AC"/>
    <w:rsid w:val="00211AA2"/>
    <w:rsid w:val="00211E14"/>
    <w:rsid w:val="0021202C"/>
    <w:rsid w:val="00212225"/>
    <w:rsid w:val="00212BA3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5186"/>
    <w:rsid w:val="0022519A"/>
    <w:rsid w:val="00225305"/>
    <w:rsid w:val="00225410"/>
    <w:rsid w:val="0022566F"/>
    <w:rsid w:val="0022577E"/>
    <w:rsid w:val="00225E51"/>
    <w:rsid w:val="00225F2C"/>
    <w:rsid w:val="00226291"/>
    <w:rsid w:val="0022681B"/>
    <w:rsid w:val="00226847"/>
    <w:rsid w:val="00226E72"/>
    <w:rsid w:val="002270C1"/>
    <w:rsid w:val="0022732B"/>
    <w:rsid w:val="002273D9"/>
    <w:rsid w:val="0023027A"/>
    <w:rsid w:val="00230354"/>
    <w:rsid w:val="00230403"/>
    <w:rsid w:val="00230586"/>
    <w:rsid w:val="00230A2B"/>
    <w:rsid w:val="00230FD3"/>
    <w:rsid w:val="002317B9"/>
    <w:rsid w:val="00231982"/>
    <w:rsid w:val="002319DE"/>
    <w:rsid w:val="00231E49"/>
    <w:rsid w:val="00232169"/>
    <w:rsid w:val="00232186"/>
    <w:rsid w:val="0023224E"/>
    <w:rsid w:val="002323CD"/>
    <w:rsid w:val="00232408"/>
    <w:rsid w:val="00232868"/>
    <w:rsid w:val="00232884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C59"/>
    <w:rsid w:val="00234DB2"/>
    <w:rsid w:val="00235192"/>
    <w:rsid w:val="00235226"/>
    <w:rsid w:val="0023525F"/>
    <w:rsid w:val="002355D3"/>
    <w:rsid w:val="002357BD"/>
    <w:rsid w:val="00235F80"/>
    <w:rsid w:val="002364FD"/>
    <w:rsid w:val="00236B24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7F7"/>
    <w:rsid w:val="00245943"/>
    <w:rsid w:val="00245C23"/>
    <w:rsid w:val="00246F08"/>
    <w:rsid w:val="0024714F"/>
    <w:rsid w:val="0024787F"/>
    <w:rsid w:val="002478D4"/>
    <w:rsid w:val="00250272"/>
    <w:rsid w:val="00250C0F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85"/>
    <w:rsid w:val="0025269C"/>
    <w:rsid w:val="00252B86"/>
    <w:rsid w:val="00252ED3"/>
    <w:rsid w:val="00252F23"/>
    <w:rsid w:val="0025304F"/>
    <w:rsid w:val="002530C7"/>
    <w:rsid w:val="0025328A"/>
    <w:rsid w:val="002534AB"/>
    <w:rsid w:val="0025363B"/>
    <w:rsid w:val="00253987"/>
    <w:rsid w:val="00253EE0"/>
    <w:rsid w:val="0025475A"/>
    <w:rsid w:val="00254CD9"/>
    <w:rsid w:val="00254CFE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D3C"/>
    <w:rsid w:val="00257FC6"/>
    <w:rsid w:val="00260063"/>
    <w:rsid w:val="00260082"/>
    <w:rsid w:val="00260BD3"/>
    <w:rsid w:val="00260DF9"/>
    <w:rsid w:val="00260E96"/>
    <w:rsid w:val="00260EB4"/>
    <w:rsid w:val="0026135B"/>
    <w:rsid w:val="0026166D"/>
    <w:rsid w:val="002616A2"/>
    <w:rsid w:val="00261E59"/>
    <w:rsid w:val="00261FA6"/>
    <w:rsid w:val="00262145"/>
    <w:rsid w:val="002625B4"/>
    <w:rsid w:val="00262C5E"/>
    <w:rsid w:val="00262E71"/>
    <w:rsid w:val="0026311D"/>
    <w:rsid w:val="002633FE"/>
    <w:rsid w:val="002636F5"/>
    <w:rsid w:val="00263C7C"/>
    <w:rsid w:val="002640E8"/>
    <w:rsid w:val="0026415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714"/>
    <w:rsid w:val="00270AF9"/>
    <w:rsid w:val="00270E6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6E2"/>
    <w:rsid w:val="00274E0B"/>
    <w:rsid w:val="00274EFB"/>
    <w:rsid w:val="00274F4E"/>
    <w:rsid w:val="0027559F"/>
    <w:rsid w:val="002759EC"/>
    <w:rsid w:val="00275AB2"/>
    <w:rsid w:val="00275EB0"/>
    <w:rsid w:val="00276288"/>
    <w:rsid w:val="00276485"/>
    <w:rsid w:val="00276669"/>
    <w:rsid w:val="002767A6"/>
    <w:rsid w:val="0027686E"/>
    <w:rsid w:val="00276B7D"/>
    <w:rsid w:val="00276F21"/>
    <w:rsid w:val="0027762B"/>
    <w:rsid w:val="00277855"/>
    <w:rsid w:val="0028015E"/>
    <w:rsid w:val="002807C7"/>
    <w:rsid w:val="002807FA"/>
    <w:rsid w:val="00280A0B"/>
    <w:rsid w:val="0028191D"/>
    <w:rsid w:val="0028226F"/>
    <w:rsid w:val="00282505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3ED"/>
    <w:rsid w:val="002845EC"/>
    <w:rsid w:val="00284F4D"/>
    <w:rsid w:val="00285226"/>
    <w:rsid w:val="00285546"/>
    <w:rsid w:val="002855A4"/>
    <w:rsid w:val="00285672"/>
    <w:rsid w:val="002857A4"/>
    <w:rsid w:val="00285E61"/>
    <w:rsid w:val="002860FD"/>
    <w:rsid w:val="0028643C"/>
    <w:rsid w:val="00286563"/>
    <w:rsid w:val="002866C8"/>
    <w:rsid w:val="0028682A"/>
    <w:rsid w:val="002868F5"/>
    <w:rsid w:val="00286A02"/>
    <w:rsid w:val="00287632"/>
    <w:rsid w:val="00287723"/>
    <w:rsid w:val="00287923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D27"/>
    <w:rsid w:val="00295F18"/>
    <w:rsid w:val="0029645B"/>
    <w:rsid w:val="00296564"/>
    <w:rsid w:val="0029669B"/>
    <w:rsid w:val="00296973"/>
    <w:rsid w:val="002969AB"/>
    <w:rsid w:val="00296B91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312B"/>
    <w:rsid w:val="002A31AB"/>
    <w:rsid w:val="002A33A1"/>
    <w:rsid w:val="002A36AD"/>
    <w:rsid w:val="002A3768"/>
    <w:rsid w:val="002A3A06"/>
    <w:rsid w:val="002A3AAE"/>
    <w:rsid w:val="002A3E81"/>
    <w:rsid w:val="002A43A3"/>
    <w:rsid w:val="002A4755"/>
    <w:rsid w:val="002A4976"/>
    <w:rsid w:val="002A4CCF"/>
    <w:rsid w:val="002A5180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257"/>
    <w:rsid w:val="002B0452"/>
    <w:rsid w:val="002B0886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8CF"/>
    <w:rsid w:val="002B6911"/>
    <w:rsid w:val="002B6DDC"/>
    <w:rsid w:val="002B6E43"/>
    <w:rsid w:val="002B7485"/>
    <w:rsid w:val="002B774F"/>
    <w:rsid w:val="002B7843"/>
    <w:rsid w:val="002B7A4F"/>
    <w:rsid w:val="002B7BE0"/>
    <w:rsid w:val="002B7F49"/>
    <w:rsid w:val="002B7F83"/>
    <w:rsid w:val="002C04A3"/>
    <w:rsid w:val="002C0751"/>
    <w:rsid w:val="002C0BC6"/>
    <w:rsid w:val="002C0CF5"/>
    <w:rsid w:val="002C0F14"/>
    <w:rsid w:val="002C0F7B"/>
    <w:rsid w:val="002C0F93"/>
    <w:rsid w:val="002C10BA"/>
    <w:rsid w:val="002C12EA"/>
    <w:rsid w:val="002C17D4"/>
    <w:rsid w:val="002C18F1"/>
    <w:rsid w:val="002C1AAD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508C"/>
    <w:rsid w:val="002C5490"/>
    <w:rsid w:val="002C564D"/>
    <w:rsid w:val="002C56C2"/>
    <w:rsid w:val="002C5958"/>
    <w:rsid w:val="002C5B10"/>
    <w:rsid w:val="002C639E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65B"/>
    <w:rsid w:val="002D50F9"/>
    <w:rsid w:val="002D577B"/>
    <w:rsid w:val="002D5E30"/>
    <w:rsid w:val="002D62F9"/>
    <w:rsid w:val="002D632B"/>
    <w:rsid w:val="002D6667"/>
    <w:rsid w:val="002D7494"/>
    <w:rsid w:val="002D7A17"/>
    <w:rsid w:val="002D7B4C"/>
    <w:rsid w:val="002E01ED"/>
    <w:rsid w:val="002E05F3"/>
    <w:rsid w:val="002E0642"/>
    <w:rsid w:val="002E173A"/>
    <w:rsid w:val="002E1895"/>
    <w:rsid w:val="002E1E7C"/>
    <w:rsid w:val="002E226D"/>
    <w:rsid w:val="002E23A5"/>
    <w:rsid w:val="002E269B"/>
    <w:rsid w:val="002E26DA"/>
    <w:rsid w:val="002E2D88"/>
    <w:rsid w:val="002E3158"/>
    <w:rsid w:val="002E3165"/>
    <w:rsid w:val="002E3517"/>
    <w:rsid w:val="002E3725"/>
    <w:rsid w:val="002E3B45"/>
    <w:rsid w:val="002E3BAD"/>
    <w:rsid w:val="002E3D78"/>
    <w:rsid w:val="002E3F3A"/>
    <w:rsid w:val="002E461D"/>
    <w:rsid w:val="002E4A9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79"/>
    <w:rsid w:val="002E6BA8"/>
    <w:rsid w:val="002E6E84"/>
    <w:rsid w:val="002E7A2B"/>
    <w:rsid w:val="002E7B1C"/>
    <w:rsid w:val="002E7C93"/>
    <w:rsid w:val="002E7D0A"/>
    <w:rsid w:val="002F0302"/>
    <w:rsid w:val="002F048C"/>
    <w:rsid w:val="002F049E"/>
    <w:rsid w:val="002F054D"/>
    <w:rsid w:val="002F05F2"/>
    <w:rsid w:val="002F0BA4"/>
    <w:rsid w:val="002F10DC"/>
    <w:rsid w:val="002F12FF"/>
    <w:rsid w:val="002F1445"/>
    <w:rsid w:val="002F1545"/>
    <w:rsid w:val="002F19E3"/>
    <w:rsid w:val="002F1DE6"/>
    <w:rsid w:val="002F22E3"/>
    <w:rsid w:val="002F2595"/>
    <w:rsid w:val="002F27D5"/>
    <w:rsid w:val="002F2870"/>
    <w:rsid w:val="002F28D1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1B"/>
    <w:rsid w:val="002F5868"/>
    <w:rsid w:val="002F5AE9"/>
    <w:rsid w:val="002F5B4D"/>
    <w:rsid w:val="002F5D58"/>
    <w:rsid w:val="002F650A"/>
    <w:rsid w:val="002F676B"/>
    <w:rsid w:val="002F68C1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E2"/>
    <w:rsid w:val="003014FF"/>
    <w:rsid w:val="0030167F"/>
    <w:rsid w:val="00301CA6"/>
    <w:rsid w:val="00302023"/>
    <w:rsid w:val="00302338"/>
    <w:rsid w:val="00302421"/>
    <w:rsid w:val="00302940"/>
    <w:rsid w:val="00302945"/>
    <w:rsid w:val="003029AA"/>
    <w:rsid w:val="00302DFB"/>
    <w:rsid w:val="00302E21"/>
    <w:rsid w:val="00303823"/>
    <w:rsid w:val="00303970"/>
    <w:rsid w:val="003039AF"/>
    <w:rsid w:val="00303F59"/>
    <w:rsid w:val="00304332"/>
    <w:rsid w:val="00304AEE"/>
    <w:rsid w:val="00304E9F"/>
    <w:rsid w:val="003052CF"/>
    <w:rsid w:val="003054E4"/>
    <w:rsid w:val="00305CF1"/>
    <w:rsid w:val="00305E46"/>
    <w:rsid w:val="0030600F"/>
    <w:rsid w:val="00306037"/>
    <w:rsid w:val="00306132"/>
    <w:rsid w:val="003072CE"/>
    <w:rsid w:val="00307444"/>
    <w:rsid w:val="00307483"/>
    <w:rsid w:val="0030773B"/>
    <w:rsid w:val="00307832"/>
    <w:rsid w:val="0030796C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26D"/>
    <w:rsid w:val="00312AAE"/>
    <w:rsid w:val="00312EC3"/>
    <w:rsid w:val="003132E9"/>
    <w:rsid w:val="003135F1"/>
    <w:rsid w:val="00314282"/>
    <w:rsid w:val="003142FB"/>
    <w:rsid w:val="00314666"/>
    <w:rsid w:val="00314908"/>
    <w:rsid w:val="0031490E"/>
    <w:rsid w:val="00314B40"/>
    <w:rsid w:val="00314B6F"/>
    <w:rsid w:val="003162E0"/>
    <w:rsid w:val="00316489"/>
    <w:rsid w:val="0031663F"/>
    <w:rsid w:val="0031666D"/>
    <w:rsid w:val="003167C3"/>
    <w:rsid w:val="003167FE"/>
    <w:rsid w:val="00316DDA"/>
    <w:rsid w:val="00317CA7"/>
    <w:rsid w:val="00320443"/>
    <w:rsid w:val="0032091E"/>
    <w:rsid w:val="00320E01"/>
    <w:rsid w:val="00320E12"/>
    <w:rsid w:val="00321981"/>
    <w:rsid w:val="00321B13"/>
    <w:rsid w:val="00321B38"/>
    <w:rsid w:val="00321BF1"/>
    <w:rsid w:val="0032200D"/>
    <w:rsid w:val="00322066"/>
    <w:rsid w:val="003223ED"/>
    <w:rsid w:val="0032262D"/>
    <w:rsid w:val="00322771"/>
    <w:rsid w:val="0032285E"/>
    <w:rsid w:val="003229F4"/>
    <w:rsid w:val="003230C1"/>
    <w:rsid w:val="00323847"/>
    <w:rsid w:val="00323D30"/>
    <w:rsid w:val="00323DAE"/>
    <w:rsid w:val="00324184"/>
    <w:rsid w:val="003248EB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34D"/>
    <w:rsid w:val="00327697"/>
    <w:rsid w:val="00327C44"/>
    <w:rsid w:val="00327CC4"/>
    <w:rsid w:val="00327D41"/>
    <w:rsid w:val="003303D7"/>
    <w:rsid w:val="00330446"/>
    <w:rsid w:val="00330943"/>
    <w:rsid w:val="00330A1F"/>
    <w:rsid w:val="00330A69"/>
    <w:rsid w:val="00330C74"/>
    <w:rsid w:val="00330CA1"/>
    <w:rsid w:val="00330CC3"/>
    <w:rsid w:val="00330FAD"/>
    <w:rsid w:val="00330FF5"/>
    <w:rsid w:val="00331C0D"/>
    <w:rsid w:val="00331FA4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06E6"/>
    <w:rsid w:val="00341815"/>
    <w:rsid w:val="00341BBB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E51"/>
    <w:rsid w:val="0034672B"/>
    <w:rsid w:val="00346A59"/>
    <w:rsid w:val="00346B70"/>
    <w:rsid w:val="00347911"/>
    <w:rsid w:val="00347AB5"/>
    <w:rsid w:val="00350038"/>
    <w:rsid w:val="003506E2"/>
    <w:rsid w:val="003507DC"/>
    <w:rsid w:val="00350B18"/>
    <w:rsid w:val="00350E1A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16A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70CE"/>
    <w:rsid w:val="00367290"/>
    <w:rsid w:val="00367588"/>
    <w:rsid w:val="00367A84"/>
    <w:rsid w:val="00367B3A"/>
    <w:rsid w:val="00367F97"/>
    <w:rsid w:val="0037079F"/>
    <w:rsid w:val="00370937"/>
    <w:rsid w:val="00370B95"/>
    <w:rsid w:val="00370DDC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4C2"/>
    <w:rsid w:val="0037274F"/>
    <w:rsid w:val="00372AF6"/>
    <w:rsid w:val="00372B01"/>
    <w:rsid w:val="0037338A"/>
    <w:rsid w:val="00373806"/>
    <w:rsid w:val="00373A0C"/>
    <w:rsid w:val="00373B63"/>
    <w:rsid w:val="00373F29"/>
    <w:rsid w:val="00374BBE"/>
    <w:rsid w:val="00374E35"/>
    <w:rsid w:val="003759B4"/>
    <w:rsid w:val="00375AC2"/>
    <w:rsid w:val="00375B43"/>
    <w:rsid w:val="00376498"/>
    <w:rsid w:val="00376A04"/>
    <w:rsid w:val="003773F3"/>
    <w:rsid w:val="003779E6"/>
    <w:rsid w:val="00377B59"/>
    <w:rsid w:val="00377F87"/>
    <w:rsid w:val="00380296"/>
    <w:rsid w:val="003803B2"/>
    <w:rsid w:val="00380947"/>
    <w:rsid w:val="00380A7B"/>
    <w:rsid w:val="00380C37"/>
    <w:rsid w:val="00380D62"/>
    <w:rsid w:val="00380F51"/>
    <w:rsid w:val="00380FD8"/>
    <w:rsid w:val="0038119E"/>
    <w:rsid w:val="003811F4"/>
    <w:rsid w:val="00381AF7"/>
    <w:rsid w:val="00382181"/>
    <w:rsid w:val="00382689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B18"/>
    <w:rsid w:val="0038465A"/>
    <w:rsid w:val="00384AB5"/>
    <w:rsid w:val="00384B11"/>
    <w:rsid w:val="003852CE"/>
    <w:rsid w:val="00385463"/>
    <w:rsid w:val="00385CCE"/>
    <w:rsid w:val="00385DF7"/>
    <w:rsid w:val="00386132"/>
    <w:rsid w:val="00386213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0FF0"/>
    <w:rsid w:val="0039165E"/>
    <w:rsid w:val="003916E0"/>
    <w:rsid w:val="00391B1D"/>
    <w:rsid w:val="00391D5F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B49"/>
    <w:rsid w:val="00393C60"/>
    <w:rsid w:val="00393FCD"/>
    <w:rsid w:val="00394601"/>
    <w:rsid w:val="00394836"/>
    <w:rsid w:val="003951F4"/>
    <w:rsid w:val="00395350"/>
    <w:rsid w:val="00396174"/>
    <w:rsid w:val="00396A7A"/>
    <w:rsid w:val="0039703F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BC4"/>
    <w:rsid w:val="003A1E64"/>
    <w:rsid w:val="003A2139"/>
    <w:rsid w:val="003A2F35"/>
    <w:rsid w:val="003A346D"/>
    <w:rsid w:val="003A364E"/>
    <w:rsid w:val="003A44CD"/>
    <w:rsid w:val="003A48E0"/>
    <w:rsid w:val="003A4CE3"/>
    <w:rsid w:val="003A4F3E"/>
    <w:rsid w:val="003A5244"/>
    <w:rsid w:val="003A5349"/>
    <w:rsid w:val="003A5B8D"/>
    <w:rsid w:val="003A5CDF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89E"/>
    <w:rsid w:val="003B18C2"/>
    <w:rsid w:val="003B1A82"/>
    <w:rsid w:val="003B1DA1"/>
    <w:rsid w:val="003B2545"/>
    <w:rsid w:val="003B2547"/>
    <w:rsid w:val="003B2D97"/>
    <w:rsid w:val="003B2E6E"/>
    <w:rsid w:val="003B30C1"/>
    <w:rsid w:val="003B35B7"/>
    <w:rsid w:val="003B3865"/>
    <w:rsid w:val="003B3AE9"/>
    <w:rsid w:val="003B3D84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71C"/>
    <w:rsid w:val="003B7ABF"/>
    <w:rsid w:val="003B7E6D"/>
    <w:rsid w:val="003B7E8B"/>
    <w:rsid w:val="003C0500"/>
    <w:rsid w:val="003C0520"/>
    <w:rsid w:val="003C06B5"/>
    <w:rsid w:val="003C150F"/>
    <w:rsid w:val="003C198E"/>
    <w:rsid w:val="003C2093"/>
    <w:rsid w:val="003C2321"/>
    <w:rsid w:val="003C2328"/>
    <w:rsid w:val="003C25A0"/>
    <w:rsid w:val="003C2798"/>
    <w:rsid w:val="003C2880"/>
    <w:rsid w:val="003C29AC"/>
    <w:rsid w:val="003C2E36"/>
    <w:rsid w:val="003C2F64"/>
    <w:rsid w:val="003C3015"/>
    <w:rsid w:val="003C3A0C"/>
    <w:rsid w:val="003C3B6F"/>
    <w:rsid w:val="003C3D9F"/>
    <w:rsid w:val="003C3F5E"/>
    <w:rsid w:val="003C449F"/>
    <w:rsid w:val="003C45B9"/>
    <w:rsid w:val="003C4735"/>
    <w:rsid w:val="003C47B9"/>
    <w:rsid w:val="003C4998"/>
    <w:rsid w:val="003C4C29"/>
    <w:rsid w:val="003C4D8C"/>
    <w:rsid w:val="003C5037"/>
    <w:rsid w:val="003C552E"/>
    <w:rsid w:val="003C5B54"/>
    <w:rsid w:val="003C5B64"/>
    <w:rsid w:val="003C5DB5"/>
    <w:rsid w:val="003C5F9D"/>
    <w:rsid w:val="003C6B3F"/>
    <w:rsid w:val="003C6BAC"/>
    <w:rsid w:val="003C6C98"/>
    <w:rsid w:val="003C73E9"/>
    <w:rsid w:val="003C772D"/>
    <w:rsid w:val="003C7823"/>
    <w:rsid w:val="003D0086"/>
    <w:rsid w:val="003D056F"/>
    <w:rsid w:val="003D0F7F"/>
    <w:rsid w:val="003D133A"/>
    <w:rsid w:val="003D13AA"/>
    <w:rsid w:val="003D178A"/>
    <w:rsid w:val="003D17BA"/>
    <w:rsid w:val="003D1CE2"/>
    <w:rsid w:val="003D1CFE"/>
    <w:rsid w:val="003D1D86"/>
    <w:rsid w:val="003D27DC"/>
    <w:rsid w:val="003D28AC"/>
    <w:rsid w:val="003D290D"/>
    <w:rsid w:val="003D29CF"/>
    <w:rsid w:val="003D33AA"/>
    <w:rsid w:val="003D34D5"/>
    <w:rsid w:val="003D37E6"/>
    <w:rsid w:val="003D3B49"/>
    <w:rsid w:val="003D4088"/>
    <w:rsid w:val="003D410B"/>
    <w:rsid w:val="003D4205"/>
    <w:rsid w:val="003D5433"/>
    <w:rsid w:val="003D55FC"/>
    <w:rsid w:val="003D5A84"/>
    <w:rsid w:val="003D6184"/>
    <w:rsid w:val="003D629F"/>
    <w:rsid w:val="003D6376"/>
    <w:rsid w:val="003D637A"/>
    <w:rsid w:val="003D6688"/>
    <w:rsid w:val="003D6816"/>
    <w:rsid w:val="003D6DE4"/>
    <w:rsid w:val="003D7393"/>
    <w:rsid w:val="003D74B2"/>
    <w:rsid w:val="003D751F"/>
    <w:rsid w:val="003D7CEF"/>
    <w:rsid w:val="003E03A3"/>
    <w:rsid w:val="003E047A"/>
    <w:rsid w:val="003E0674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B66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7AD"/>
    <w:rsid w:val="003F19E1"/>
    <w:rsid w:val="003F1B59"/>
    <w:rsid w:val="003F1C99"/>
    <w:rsid w:val="003F1E7D"/>
    <w:rsid w:val="003F27DA"/>
    <w:rsid w:val="003F2934"/>
    <w:rsid w:val="003F2E1D"/>
    <w:rsid w:val="003F349E"/>
    <w:rsid w:val="003F4088"/>
    <w:rsid w:val="003F43D9"/>
    <w:rsid w:val="003F4E61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F31"/>
    <w:rsid w:val="00400556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D15"/>
    <w:rsid w:val="00402E78"/>
    <w:rsid w:val="00402E88"/>
    <w:rsid w:val="004033CD"/>
    <w:rsid w:val="004035E1"/>
    <w:rsid w:val="00403E2A"/>
    <w:rsid w:val="004045C6"/>
    <w:rsid w:val="0040478D"/>
    <w:rsid w:val="00404B18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10"/>
    <w:rsid w:val="00410E3F"/>
    <w:rsid w:val="00410EB3"/>
    <w:rsid w:val="00411380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08F"/>
    <w:rsid w:val="00415417"/>
    <w:rsid w:val="00415492"/>
    <w:rsid w:val="00415942"/>
    <w:rsid w:val="00415A6E"/>
    <w:rsid w:val="00415DA3"/>
    <w:rsid w:val="00416358"/>
    <w:rsid w:val="00416B01"/>
    <w:rsid w:val="00416C9D"/>
    <w:rsid w:val="00416CB9"/>
    <w:rsid w:val="00416CF3"/>
    <w:rsid w:val="00416EA2"/>
    <w:rsid w:val="00417166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B62"/>
    <w:rsid w:val="00423D7C"/>
    <w:rsid w:val="004246BC"/>
    <w:rsid w:val="004246F1"/>
    <w:rsid w:val="0042490D"/>
    <w:rsid w:val="00424B63"/>
    <w:rsid w:val="004250F7"/>
    <w:rsid w:val="00425115"/>
    <w:rsid w:val="00425196"/>
    <w:rsid w:val="0042523E"/>
    <w:rsid w:val="0042566B"/>
    <w:rsid w:val="004256B4"/>
    <w:rsid w:val="004259A7"/>
    <w:rsid w:val="00425A4F"/>
    <w:rsid w:val="00426138"/>
    <w:rsid w:val="00426254"/>
    <w:rsid w:val="0042676E"/>
    <w:rsid w:val="0042694D"/>
    <w:rsid w:val="00426BFB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8BB"/>
    <w:rsid w:val="00432BC5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8B9"/>
    <w:rsid w:val="00435AE7"/>
    <w:rsid w:val="00435E4E"/>
    <w:rsid w:val="0043669B"/>
    <w:rsid w:val="00436E5C"/>
    <w:rsid w:val="00436F4B"/>
    <w:rsid w:val="00437664"/>
    <w:rsid w:val="004378FF"/>
    <w:rsid w:val="00437C4B"/>
    <w:rsid w:val="00437E19"/>
    <w:rsid w:val="00437FFE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4C23"/>
    <w:rsid w:val="00445408"/>
    <w:rsid w:val="00445E66"/>
    <w:rsid w:val="00446349"/>
    <w:rsid w:val="004464DE"/>
    <w:rsid w:val="00446A78"/>
    <w:rsid w:val="00446E3B"/>
    <w:rsid w:val="004476BF"/>
    <w:rsid w:val="004478DA"/>
    <w:rsid w:val="004478E5"/>
    <w:rsid w:val="00447AA8"/>
    <w:rsid w:val="00447B5D"/>
    <w:rsid w:val="00447C1A"/>
    <w:rsid w:val="00450046"/>
    <w:rsid w:val="00450186"/>
    <w:rsid w:val="004508A2"/>
    <w:rsid w:val="00450D4A"/>
    <w:rsid w:val="00451007"/>
    <w:rsid w:val="0045128A"/>
    <w:rsid w:val="004514C5"/>
    <w:rsid w:val="00451652"/>
    <w:rsid w:val="004516B5"/>
    <w:rsid w:val="004518D5"/>
    <w:rsid w:val="00451FC3"/>
    <w:rsid w:val="004528CD"/>
    <w:rsid w:val="00452A75"/>
    <w:rsid w:val="00452DE2"/>
    <w:rsid w:val="004531FA"/>
    <w:rsid w:val="004536C5"/>
    <w:rsid w:val="0045396B"/>
    <w:rsid w:val="00453DF0"/>
    <w:rsid w:val="00453FF9"/>
    <w:rsid w:val="00454558"/>
    <w:rsid w:val="0045465A"/>
    <w:rsid w:val="0045494A"/>
    <w:rsid w:val="00454C3D"/>
    <w:rsid w:val="00454CE1"/>
    <w:rsid w:val="00454E17"/>
    <w:rsid w:val="00455373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1BA"/>
    <w:rsid w:val="0046056B"/>
    <w:rsid w:val="00460E2C"/>
    <w:rsid w:val="00460E80"/>
    <w:rsid w:val="00460F36"/>
    <w:rsid w:val="00461556"/>
    <w:rsid w:val="004617A6"/>
    <w:rsid w:val="00461C29"/>
    <w:rsid w:val="00461DC9"/>
    <w:rsid w:val="0046202F"/>
    <w:rsid w:val="0046227B"/>
    <w:rsid w:val="0046276D"/>
    <w:rsid w:val="00462775"/>
    <w:rsid w:val="00463094"/>
    <w:rsid w:val="004638C5"/>
    <w:rsid w:val="00463C46"/>
    <w:rsid w:val="00464193"/>
    <w:rsid w:val="00464194"/>
    <w:rsid w:val="00464540"/>
    <w:rsid w:val="00464938"/>
    <w:rsid w:val="00464997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40"/>
    <w:rsid w:val="004667D7"/>
    <w:rsid w:val="00466F44"/>
    <w:rsid w:val="00467404"/>
    <w:rsid w:val="00467671"/>
    <w:rsid w:val="004678E0"/>
    <w:rsid w:val="00467AE5"/>
    <w:rsid w:val="00467C9D"/>
    <w:rsid w:val="00467DC5"/>
    <w:rsid w:val="00467F33"/>
    <w:rsid w:val="00467F59"/>
    <w:rsid w:val="00470640"/>
    <w:rsid w:val="0047093E"/>
    <w:rsid w:val="0047184C"/>
    <w:rsid w:val="00471911"/>
    <w:rsid w:val="00471F0B"/>
    <w:rsid w:val="0047205F"/>
    <w:rsid w:val="00472304"/>
    <w:rsid w:val="0047245C"/>
    <w:rsid w:val="004724B0"/>
    <w:rsid w:val="00472550"/>
    <w:rsid w:val="00472CCD"/>
    <w:rsid w:val="00472F70"/>
    <w:rsid w:val="00473415"/>
    <w:rsid w:val="00474104"/>
    <w:rsid w:val="00474332"/>
    <w:rsid w:val="0047437A"/>
    <w:rsid w:val="00474571"/>
    <w:rsid w:val="0047494E"/>
    <w:rsid w:val="00475255"/>
    <w:rsid w:val="0047533B"/>
    <w:rsid w:val="00475B08"/>
    <w:rsid w:val="00475D14"/>
    <w:rsid w:val="00476C5E"/>
    <w:rsid w:val="00476CE0"/>
    <w:rsid w:val="004770D4"/>
    <w:rsid w:val="0047710D"/>
    <w:rsid w:val="004774D9"/>
    <w:rsid w:val="0047777B"/>
    <w:rsid w:val="00477889"/>
    <w:rsid w:val="00477B23"/>
    <w:rsid w:val="00477B55"/>
    <w:rsid w:val="004802FD"/>
    <w:rsid w:val="00480703"/>
    <w:rsid w:val="00480828"/>
    <w:rsid w:val="00480983"/>
    <w:rsid w:val="004809A5"/>
    <w:rsid w:val="00480C83"/>
    <w:rsid w:val="00480D5D"/>
    <w:rsid w:val="00480E69"/>
    <w:rsid w:val="004811CB"/>
    <w:rsid w:val="004812F5"/>
    <w:rsid w:val="00481428"/>
    <w:rsid w:val="0048147C"/>
    <w:rsid w:val="00481738"/>
    <w:rsid w:val="0048180B"/>
    <w:rsid w:val="00481D1E"/>
    <w:rsid w:val="00481D67"/>
    <w:rsid w:val="004820EC"/>
    <w:rsid w:val="0048225A"/>
    <w:rsid w:val="00482304"/>
    <w:rsid w:val="00482466"/>
    <w:rsid w:val="004825C8"/>
    <w:rsid w:val="004829A9"/>
    <w:rsid w:val="00482C5D"/>
    <w:rsid w:val="00482EB5"/>
    <w:rsid w:val="0048327B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00D"/>
    <w:rsid w:val="0049056D"/>
    <w:rsid w:val="00490696"/>
    <w:rsid w:val="0049093F"/>
    <w:rsid w:val="00490B13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5ED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92C"/>
    <w:rsid w:val="00497B18"/>
    <w:rsid w:val="00497B8E"/>
    <w:rsid w:val="00497FEB"/>
    <w:rsid w:val="004A0295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88C"/>
    <w:rsid w:val="004A6D0B"/>
    <w:rsid w:val="004A76E7"/>
    <w:rsid w:val="004A7A36"/>
    <w:rsid w:val="004A7B0B"/>
    <w:rsid w:val="004A7C46"/>
    <w:rsid w:val="004A7F6E"/>
    <w:rsid w:val="004B0053"/>
    <w:rsid w:val="004B019C"/>
    <w:rsid w:val="004B01C1"/>
    <w:rsid w:val="004B04E4"/>
    <w:rsid w:val="004B0AAD"/>
    <w:rsid w:val="004B151D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4C7"/>
    <w:rsid w:val="004B778B"/>
    <w:rsid w:val="004B7854"/>
    <w:rsid w:val="004B79A9"/>
    <w:rsid w:val="004B7DE1"/>
    <w:rsid w:val="004B7E9F"/>
    <w:rsid w:val="004C0154"/>
    <w:rsid w:val="004C04E1"/>
    <w:rsid w:val="004C05D5"/>
    <w:rsid w:val="004C07CE"/>
    <w:rsid w:val="004C0EA7"/>
    <w:rsid w:val="004C1433"/>
    <w:rsid w:val="004C15F8"/>
    <w:rsid w:val="004C1678"/>
    <w:rsid w:val="004C1EB3"/>
    <w:rsid w:val="004C23BC"/>
    <w:rsid w:val="004C23F4"/>
    <w:rsid w:val="004C359D"/>
    <w:rsid w:val="004C3803"/>
    <w:rsid w:val="004C3A9C"/>
    <w:rsid w:val="004C4787"/>
    <w:rsid w:val="004C4809"/>
    <w:rsid w:val="004C480E"/>
    <w:rsid w:val="004C50EB"/>
    <w:rsid w:val="004C57A0"/>
    <w:rsid w:val="004C59EB"/>
    <w:rsid w:val="004C5C33"/>
    <w:rsid w:val="004C5E94"/>
    <w:rsid w:val="004C66DC"/>
    <w:rsid w:val="004C66FF"/>
    <w:rsid w:val="004C6755"/>
    <w:rsid w:val="004C67BB"/>
    <w:rsid w:val="004C6C6B"/>
    <w:rsid w:val="004C6D19"/>
    <w:rsid w:val="004C6FE6"/>
    <w:rsid w:val="004C7421"/>
    <w:rsid w:val="004C74B2"/>
    <w:rsid w:val="004C74CC"/>
    <w:rsid w:val="004C7E90"/>
    <w:rsid w:val="004D0085"/>
    <w:rsid w:val="004D1580"/>
    <w:rsid w:val="004D16B2"/>
    <w:rsid w:val="004D1B12"/>
    <w:rsid w:val="004D1EE3"/>
    <w:rsid w:val="004D1FD7"/>
    <w:rsid w:val="004D29E5"/>
    <w:rsid w:val="004D2CF0"/>
    <w:rsid w:val="004D305E"/>
    <w:rsid w:val="004D3335"/>
    <w:rsid w:val="004D3359"/>
    <w:rsid w:val="004D3AA6"/>
    <w:rsid w:val="004D3F4A"/>
    <w:rsid w:val="004D3FC0"/>
    <w:rsid w:val="004D418F"/>
    <w:rsid w:val="004D41F0"/>
    <w:rsid w:val="004D4479"/>
    <w:rsid w:val="004D49C5"/>
    <w:rsid w:val="004D5353"/>
    <w:rsid w:val="004D569B"/>
    <w:rsid w:val="004D5C60"/>
    <w:rsid w:val="004D5F50"/>
    <w:rsid w:val="004D646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27C5"/>
    <w:rsid w:val="004E30D9"/>
    <w:rsid w:val="004E32FF"/>
    <w:rsid w:val="004E348B"/>
    <w:rsid w:val="004E3756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C3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751E"/>
    <w:rsid w:val="004E7705"/>
    <w:rsid w:val="004E7846"/>
    <w:rsid w:val="004F02CD"/>
    <w:rsid w:val="004F090B"/>
    <w:rsid w:val="004F0B99"/>
    <w:rsid w:val="004F0EEB"/>
    <w:rsid w:val="004F1196"/>
    <w:rsid w:val="004F11F5"/>
    <w:rsid w:val="004F1388"/>
    <w:rsid w:val="004F1534"/>
    <w:rsid w:val="004F1649"/>
    <w:rsid w:val="004F2C03"/>
    <w:rsid w:val="004F2E06"/>
    <w:rsid w:val="004F332D"/>
    <w:rsid w:val="004F378F"/>
    <w:rsid w:val="004F3DE3"/>
    <w:rsid w:val="004F3E96"/>
    <w:rsid w:val="004F4EB5"/>
    <w:rsid w:val="004F5302"/>
    <w:rsid w:val="004F5900"/>
    <w:rsid w:val="004F59E1"/>
    <w:rsid w:val="004F5D88"/>
    <w:rsid w:val="004F5DE7"/>
    <w:rsid w:val="004F6237"/>
    <w:rsid w:val="004F64BA"/>
    <w:rsid w:val="004F658F"/>
    <w:rsid w:val="004F6D20"/>
    <w:rsid w:val="004F7191"/>
    <w:rsid w:val="004F7706"/>
    <w:rsid w:val="004F7788"/>
    <w:rsid w:val="004F7AA0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2CD6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39A"/>
    <w:rsid w:val="00505919"/>
    <w:rsid w:val="00505982"/>
    <w:rsid w:val="00505A63"/>
    <w:rsid w:val="00505B9A"/>
    <w:rsid w:val="00505BC4"/>
    <w:rsid w:val="00505FB1"/>
    <w:rsid w:val="00506080"/>
    <w:rsid w:val="00506153"/>
    <w:rsid w:val="005062DF"/>
    <w:rsid w:val="005062F5"/>
    <w:rsid w:val="0050669E"/>
    <w:rsid w:val="0050697C"/>
    <w:rsid w:val="00507007"/>
    <w:rsid w:val="0050725D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3F5"/>
    <w:rsid w:val="00511408"/>
    <w:rsid w:val="00511471"/>
    <w:rsid w:val="0051152D"/>
    <w:rsid w:val="00511E84"/>
    <w:rsid w:val="00511E98"/>
    <w:rsid w:val="00511FC9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23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CF"/>
    <w:rsid w:val="005175B2"/>
    <w:rsid w:val="005176D9"/>
    <w:rsid w:val="0051774E"/>
    <w:rsid w:val="0051780E"/>
    <w:rsid w:val="005179C1"/>
    <w:rsid w:val="00517A63"/>
    <w:rsid w:val="00517D5C"/>
    <w:rsid w:val="00517F76"/>
    <w:rsid w:val="0052007D"/>
    <w:rsid w:val="00520128"/>
    <w:rsid w:val="005202BA"/>
    <w:rsid w:val="0052069F"/>
    <w:rsid w:val="005206A6"/>
    <w:rsid w:val="005206D0"/>
    <w:rsid w:val="00520895"/>
    <w:rsid w:val="00520C10"/>
    <w:rsid w:val="005210D7"/>
    <w:rsid w:val="005217ED"/>
    <w:rsid w:val="00521AF0"/>
    <w:rsid w:val="00521C1F"/>
    <w:rsid w:val="00521C36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68A1"/>
    <w:rsid w:val="0052701B"/>
    <w:rsid w:val="00527377"/>
    <w:rsid w:val="0052784E"/>
    <w:rsid w:val="005278F7"/>
    <w:rsid w:val="00527ACE"/>
    <w:rsid w:val="00527B02"/>
    <w:rsid w:val="00527E9A"/>
    <w:rsid w:val="005304DB"/>
    <w:rsid w:val="0053097F"/>
    <w:rsid w:val="00530E3B"/>
    <w:rsid w:val="00530FE8"/>
    <w:rsid w:val="005310D8"/>
    <w:rsid w:val="00531198"/>
    <w:rsid w:val="00531220"/>
    <w:rsid w:val="0053132D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17E"/>
    <w:rsid w:val="005353B1"/>
    <w:rsid w:val="005356CF"/>
    <w:rsid w:val="00536025"/>
    <w:rsid w:val="005369A2"/>
    <w:rsid w:val="00536A44"/>
    <w:rsid w:val="00536CE2"/>
    <w:rsid w:val="0053717B"/>
    <w:rsid w:val="0053770B"/>
    <w:rsid w:val="005407EF"/>
    <w:rsid w:val="00540BF1"/>
    <w:rsid w:val="00541757"/>
    <w:rsid w:val="005417EC"/>
    <w:rsid w:val="00542118"/>
    <w:rsid w:val="005421E7"/>
    <w:rsid w:val="005426DD"/>
    <w:rsid w:val="005428D5"/>
    <w:rsid w:val="00542C32"/>
    <w:rsid w:val="00542D7A"/>
    <w:rsid w:val="00542FE9"/>
    <w:rsid w:val="005430A3"/>
    <w:rsid w:val="0054318D"/>
    <w:rsid w:val="0054335E"/>
    <w:rsid w:val="00543B3C"/>
    <w:rsid w:val="00543C57"/>
    <w:rsid w:val="00543CBE"/>
    <w:rsid w:val="00543D81"/>
    <w:rsid w:val="00543E8F"/>
    <w:rsid w:val="005450E6"/>
    <w:rsid w:val="00545405"/>
    <w:rsid w:val="00545BA6"/>
    <w:rsid w:val="005461CD"/>
    <w:rsid w:val="005463E4"/>
    <w:rsid w:val="00546863"/>
    <w:rsid w:val="005469BF"/>
    <w:rsid w:val="00546A3E"/>
    <w:rsid w:val="00547123"/>
    <w:rsid w:val="005475A4"/>
    <w:rsid w:val="00547BAB"/>
    <w:rsid w:val="00547CAD"/>
    <w:rsid w:val="00547EFE"/>
    <w:rsid w:val="00550637"/>
    <w:rsid w:val="00550F4F"/>
    <w:rsid w:val="00551150"/>
    <w:rsid w:val="005514AB"/>
    <w:rsid w:val="005517FA"/>
    <w:rsid w:val="00551BB1"/>
    <w:rsid w:val="005520CF"/>
    <w:rsid w:val="005523E4"/>
    <w:rsid w:val="00552827"/>
    <w:rsid w:val="00552F27"/>
    <w:rsid w:val="005535F1"/>
    <w:rsid w:val="0055367F"/>
    <w:rsid w:val="005537F1"/>
    <w:rsid w:val="00553AC1"/>
    <w:rsid w:val="0055461F"/>
    <w:rsid w:val="005549AE"/>
    <w:rsid w:val="00554A69"/>
    <w:rsid w:val="00554E47"/>
    <w:rsid w:val="005552C1"/>
    <w:rsid w:val="0055547E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3E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1FC"/>
    <w:rsid w:val="005672B1"/>
    <w:rsid w:val="005673C9"/>
    <w:rsid w:val="00567A95"/>
    <w:rsid w:val="00567CDB"/>
    <w:rsid w:val="00567D5C"/>
    <w:rsid w:val="00567FA5"/>
    <w:rsid w:val="00570594"/>
    <w:rsid w:val="005705E1"/>
    <w:rsid w:val="0057061E"/>
    <w:rsid w:val="005707D4"/>
    <w:rsid w:val="00570956"/>
    <w:rsid w:val="00570F0E"/>
    <w:rsid w:val="005728E1"/>
    <w:rsid w:val="00573195"/>
    <w:rsid w:val="00573971"/>
    <w:rsid w:val="00573C0E"/>
    <w:rsid w:val="00573D82"/>
    <w:rsid w:val="00573E52"/>
    <w:rsid w:val="00573E9B"/>
    <w:rsid w:val="00574D38"/>
    <w:rsid w:val="00575212"/>
    <w:rsid w:val="005758F3"/>
    <w:rsid w:val="00575EDC"/>
    <w:rsid w:val="00575F75"/>
    <w:rsid w:val="00575F79"/>
    <w:rsid w:val="00576535"/>
    <w:rsid w:val="00576606"/>
    <w:rsid w:val="005768F6"/>
    <w:rsid w:val="00576D45"/>
    <w:rsid w:val="00576DA0"/>
    <w:rsid w:val="00576E21"/>
    <w:rsid w:val="00576F2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64E"/>
    <w:rsid w:val="00581E23"/>
    <w:rsid w:val="00581E5C"/>
    <w:rsid w:val="00582798"/>
    <w:rsid w:val="00582876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9FA"/>
    <w:rsid w:val="00585219"/>
    <w:rsid w:val="005856A5"/>
    <w:rsid w:val="005859AF"/>
    <w:rsid w:val="00585C8B"/>
    <w:rsid w:val="00585F3A"/>
    <w:rsid w:val="005860EB"/>
    <w:rsid w:val="00586433"/>
    <w:rsid w:val="00586B60"/>
    <w:rsid w:val="00586D2F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286E"/>
    <w:rsid w:val="005931CC"/>
    <w:rsid w:val="00593438"/>
    <w:rsid w:val="00593857"/>
    <w:rsid w:val="00593912"/>
    <w:rsid w:val="00593E58"/>
    <w:rsid w:val="00593EFD"/>
    <w:rsid w:val="005940EF"/>
    <w:rsid w:val="0059469C"/>
    <w:rsid w:val="00594A06"/>
    <w:rsid w:val="00594C0E"/>
    <w:rsid w:val="00594C4D"/>
    <w:rsid w:val="00595653"/>
    <w:rsid w:val="00595682"/>
    <w:rsid w:val="0059595F"/>
    <w:rsid w:val="00595B2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1BD"/>
    <w:rsid w:val="005A1463"/>
    <w:rsid w:val="005A160B"/>
    <w:rsid w:val="005A2087"/>
    <w:rsid w:val="005A310C"/>
    <w:rsid w:val="005A38E1"/>
    <w:rsid w:val="005A3C0E"/>
    <w:rsid w:val="005A3F14"/>
    <w:rsid w:val="005A403B"/>
    <w:rsid w:val="005A4398"/>
    <w:rsid w:val="005A4774"/>
    <w:rsid w:val="005A47A4"/>
    <w:rsid w:val="005A4D3E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A7ADA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0ED"/>
    <w:rsid w:val="005B3707"/>
    <w:rsid w:val="005B3819"/>
    <w:rsid w:val="005B421A"/>
    <w:rsid w:val="005B4744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ECD"/>
    <w:rsid w:val="005C2218"/>
    <w:rsid w:val="005C2619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A5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8D"/>
    <w:rsid w:val="005D4EB0"/>
    <w:rsid w:val="005D524E"/>
    <w:rsid w:val="005D56B8"/>
    <w:rsid w:val="005D581B"/>
    <w:rsid w:val="005D583F"/>
    <w:rsid w:val="005D584D"/>
    <w:rsid w:val="005D592E"/>
    <w:rsid w:val="005D5BEA"/>
    <w:rsid w:val="005D5C19"/>
    <w:rsid w:val="005D5D32"/>
    <w:rsid w:val="005D5F10"/>
    <w:rsid w:val="005D617F"/>
    <w:rsid w:val="005D6481"/>
    <w:rsid w:val="005D6D32"/>
    <w:rsid w:val="005D708F"/>
    <w:rsid w:val="005D7513"/>
    <w:rsid w:val="005D7800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348"/>
    <w:rsid w:val="005E3603"/>
    <w:rsid w:val="005E367A"/>
    <w:rsid w:val="005E3C36"/>
    <w:rsid w:val="005E44D1"/>
    <w:rsid w:val="005E46FB"/>
    <w:rsid w:val="005E4838"/>
    <w:rsid w:val="005E4C36"/>
    <w:rsid w:val="005E4DC0"/>
    <w:rsid w:val="005E4E06"/>
    <w:rsid w:val="005E4EF3"/>
    <w:rsid w:val="005E55BD"/>
    <w:rsid w:val="005E67D4"/>
    <w:rsid w:val="005E68D4"/>
    <w:rsid w:val="005E6F4B"/>
    <w:rsid w:val="005E7600"/>
    <w:rsid w:val="005E7914"/>
    <w:rsid w:val="005E7B63"/>
    <w:rsid w:val="005E7D4C"/>
    <w:rsid w:val="005F01EC"/>
    <w:rsid w:val="005F046B"/>
    <w:rsid w:val="005F09CD"/>
    <w:rsid w:val="005F0A23"/>
    <w:rsid w:val="005F0AAA"/>
    <w:rsid w:val="005F0AB5"/>
    <w:rsid w:val="005F0F97"/>
    <w:rsid w:val="005F15EE"/>
    <w:rsid w:val="005F16B9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75A"/>
    <w:rsid w:val="005F58E6"/>
    <w:rsid w:val="005F5999"/>
    <w:rsid w:val="005F5B65"/>
    <w:rsid w:val="005F6699"/>
    <w:rsid w:val="005F6811"/>
    <w:rsid w:val="005F6F68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1B61"/>
    <w:rsid w:val="00601C18"/>
    <w:rsid w:val="00601D87"/>
    <w:rsid w:val="00602A51"/>
    <w:rsid w:val="00602BB9"/>
    <w:rsid w:val="00602BE3"/>
    <w:rsid w:val="00602E02"/>
    <w:rsid w:val="006030EA"/>
    <w:rsid w:val="00603230"/>
    <w:rsid w:val="0060350B"/>
    <w:rsid w:val="00603DDD"/>
    <w:rsid w:val="00603EEF"/>
    <w:rsid w:val="006043B2"/>
    <w:rsid w:val="006045A6"/>
    <w:rsid w:val="00604818"/>
    <w:rsid w:val="006049EC"/>
    <w:rsid w:val="00605555"/>
    <w:rsid w:val="006055D8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8E9"/>
    <w:rsid w:val="00610E14"/>
    <w:rsid w:val="00610FF7"/>
    <w:rsid w:val="00611291"/>
    <w:rsid w:val="0061166F"/>
    <w:rsid w:val="006119AC"/>
    <w:rsid w:val="00611BA5"/>
    <w:rsid w:val="00611C51"/>
    <w:rsid w:val="006121A9"/>
    <w:rsid w:val="00612517"/>
    <w:rsid w:val="00612649"/>
    <w:rsid w:val="0061268F"/>
    <w:rsid w:val="00612917"/>
    <w:rsid w:val="00612F39"/>
    <w:rsid w:val="00613161"/>
    <w:rsid w:val="0061323C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DC3"/>
    <w:rsid w:val="0061703A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ECC"/>
    <w:rsid w:val="006231A5"/>
    <w:rsid w:val="0062333C"/>
    <w:rsid w:val="00623540"/>
    <w:rsid w:val="00623981"/>
    <w:rsid w:val="00623A02"/>
    <w:rsid w:val="006242B7"/>
    <w:rsid w:val="0062458E"/>
    <w:rsid w:val="00624735"/>
    <w:rsid w:val="00624C4B"/>
    <w:rsid w:val="00625B1E"/>
    <w:rsid w:val="00626459"/>
    <w:rsid w:val="006267B7"/>
    <w:rsid w:val="00626C72"/>
    <w:rsid w:val="00626DD0"/>
    <w:rsid w:val="006271E9"/>
    <w:rsid w:val="0062786D"/>
    <w:rsid w:val="0062797A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2A5A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893"/>
    <w:rsid w:val="006349C9"/>
    <w:rsid w:val="00634BBD"/>
    <w:rsid w:val="00634EDD"/>
    <w:rsid w:val="006351DB"/>
    <w:rsid w:val="006357E1"/>
    <w:rsid w:val="00635851"/>
    <w:rsid w:val="006358B6"/>
    <w:rsid w:val="00635BB0"/>
    <w:rsid w:val="00635BE9"/>
    <w:rsid w:val="00635FDF"/>
    <w:rsid w:val="00636367"/>
    <w:rsid w:val="006363CB"/>
    <w:rsid w:val="006364B5"/>
    <w:rsid w:val="0063697A"/>
    <w:rsid w:val="00636D74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A96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C39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9EA"/>
    <w:rsid w:val="00645C18"/>
    <w:rsid w:val="0064629B"/>
    <w:rsid w:val="00646303"/>
    <w:rsid w:val="006467FD"/>
    <w:rsid w:val="006468E7"/>
    <w:rsid w:val="00646C3D"/>
    <w:rsid w:val="00646D83"/>
    <w:rsid w:val="00647153"/>
    <w:rsid w:val="006476BA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7D"/>
    <w:rsid w:val="00651CB3"/>
    <w:rsid w:val="00653321"/>
    <w:rsid w:val="00653B1E"/>
    <w:rsid w:val="0065467E"/>
    <w:rsid w:val="006546ED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45B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994"/>
    <w:rsid w:val="00664B79"/>
    <w:rsid w:val="00664C23"/>
    <w:rsid w:val="00664E33"/>
    <w:rsid w:val="006650AB"/>
    <w:rsid w:val="006657CD"/>
    <w:rsid w:val="0066607D"/>
    <w:rsid w:val="00666165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3D"/>
    <w:rsid w:val="00671A5E"/>
    <w:rsid w:val="00671DE6"/>
    <w:rsid w:val="00671F1A"/>
    <w:rsid w:val="006723A2"/>
    <w:rsid w:val="00672528"/>
    <w:rsid w:val="00672815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D7C"/>
    <w:rsid w:val="00681F69"/>
    <w:rsid w:val="00681F89"/>
    <w:rsid w:val="0068295C"/>
    <w:rsid w:val="00682A54"/>
    <w:rsid w:val="00682CF9"/>
    <w:rsid w:val="00682D43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33D"/>
    <w:rsid w:val="0069037A"/>
    <w:rsid w:val="006904D2"/>
    <w:rsid w:val="0069089D"/>
    <w:rsid w:val="00690BFA"/>
    <w:rsid w:val="0069137E"/>
    <w:rsid w:val="006913F6"/>
    <w:rsid w:val="00691453"/>
    <w:rsid w:val="00691537"/>
    <w:rsid w:val="006915AE"/>
    <w:rsid w:val="006918E2"/>
    <w:rsid w:val="00691979"/>
    <w:rsid w:val="0069197C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E0"/>
    <w:rsid w:val="00693DF9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9C1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63F1"/>
    <w:rsid w:val="006A66A0"/>
    <w:rsid w:val="006A6A96"/>
    <w:rsid w:val="006A6BBF"/>
    <w:rsid w:val="006A703D"/>
    <w:rsid w:val="006A7135"/>
    <w:rsid w:val="006A725F"/>
    <w:rsid w:val="006A768E"/>
    <w:rsid w:val="006A770B"/>
    <w:rsid w:val="006A7BE2"/>
    <w:rsid w:val="006A7D6D"/>
    <w:rsid w:val="006B0AC2"/>
    <w:rsid w:val="006B0BC5"/>
    <w:rsid w:val="006B1100"/>
    <w:rsid w:val="006B143D"/>
    <w:rsid w:val="006B1765"/>
    <w:rsid w:val="006B1973"/>
    <w:rsid w:val="006B1D80"/>
    <w:rsid w:val="006B1E7A"/>
    <w:rsid w:val="006B2169"/>
    <w:rsid w:val="006B225A"/>
    <w:rsid w:val="006B2A2A"/>
    <w:rsid w:val="006B2A4B"/>
    <w:rsid w:val="006B2B53"/>
    <w:rsid w:val="006B2D92"/>
    <w:rsid w:val="006B3443"/>
    <w:rsid w:val="006B3704"/>
    <w:rsid w:val="006B3907"/>
    <w:rsid w:val="006B3B0C"/>
    <w:rsid w:val="006B3B67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6BB0"/>
    <w:rsid w:val="006B7650"/>
    <w:rsid w:val="006B76EA"/>
    <w:rsid w:val="006B7FD5"/>
    <w:rsid w:val="006C0412"/>
    <w:rsid w:val="006C074C"/>
    <w:rsid w:val="006C09EE"/>
    <w:rsid w:val="006C09FD"/>
    <w:rsid w:val="006C0A59"/>
    <w:rsid w:val="006C11B1"/>
    <w:rsid w:val="006C120D"/>
    <w:rsid w:val="006C12F8"/>
    <w:rsid w:val="006C139F"/>
    <w:rsid w:val="006C173D"/>
    <w:rsid w:val="006C183E"/>
    <w:rsid w:val="006C1884"/>
    <w:rsid w:val="006C18A0"/>
    <w:rsid w:val="006C2106"/>
    <w:rsid w:val="006C21EA"/>
    <w:rsid w:val="006C263F"/>
    <w:rsid w:val="006C2792"/>
    <w:rsid w:val="006C283B"/>
    <w:rsid w:val="006C287A"/>
    <w:rsid w:val="006C2B53"/>
    <w:rsid w:val="006C3447"/>
    <w:rsid w:val="006C361C"/>
    <w:rsid w:val="006C3968"/>
    <w:rsid w:val="006C4033"/>
    <w:rsid w:val="006C4859"/>
    <w:rsid w:val="006C4CC8"/>
    <w:rsid w:val="006C52FF"/>
    <w:rsid w:val="006C55CA"/>
    <w:rsid w:val="006C6367"/>
    <w:rsid w:val="006C643D"/>
    <w:rsid w:val="006C653A"/>
    <w:rsid w:val="006C66F3"/>
    <w:rsid w:val="006C6865"/>
    <w:rsid w:val="006C6D02"/>
    <w:rsid w:val="006C6D3B"/>
    <w:rsid w:val="006C736B"/>
    <w:rsid w:val="006C7434"/>
    <w:rsid w:val="006C745B"/>
    <w:rsid w:val="006C7DBD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9CD"/>
    <w:rsid w:val="006D2C0A"/>
    <w:rsid w:val="006D2D91"/>
    <w:rsid w:val="006D2DD6"/>
    <w:rsid w:val="006D35B3"/>
    <w:rsid w:val="006D3917"/>
    <w:rsid w:val="006D3BB6"/>
    <w:rsid w:val="006D3CE7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3DF"/>
    <w:rsid w:val="006D6AA0"/>
    <w:rsid w:val="006D6C12"/>
    <w:rsid w:val="006D72A1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D44"/>
    <w:rsid w:val="006E0DDE"/>
    <w:rsid w:val="006E0FE0"/>
    <w:rsid w:val="006E127C"/>
    <w:rsid w:val="006E12FB"/>
    <w:rsid w:val="006E155A"/>
    <w:rsid w:val="006E19AB"/>
    <w:rsid w:val="006E1E37"/>
    <w:rsid w:val="006E228B"/>
    <w:rsid w:val="006E263B"/>
    <w:rsid w:val="006E285C"/>
    <w:rsid w:val="006E2BF4"/>
    <w:rsid w:val="006E2C4F"/>
    <w:rsid w:val="006E3070"/>
    <w:rsid w:val="006E3132"/>
    <w:rsid w:val="006E38AB"/>
    <w:rsid w:val="006E3954"/>
    <w:rsid w:val="006E3B29"/>
    <w:rsid w:val="006E3B9D"/>
    <w:rsid w:val="006E4622"/>
    <w:rsid w:val="006E4735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B1"/>
    <w:rsid w:val="006E7E8F"/>
    <w:rsid w:val="006F06C9"/>
    <w:rsid w:val="006F0D9D"/>
    <w:rsid w:val="006F0FEA"/>
    <w:rsid w:val="006F1094"/>
    <w:rsid w:val="006F1828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51C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71AD"/>
    <w:rsid w:val="006F72D0"/>
    <w:rsid w:val="006F7704"/>
    <w:rsid w:val="006F7847"/>
    <w:rsid w:val="006F7863"/>
    <w:rsid w:val="006F7C16"/>
    <w:rsid w:val="0070006B"/>
    <w:rsid w:val="00700313"/>
    <w:rsid w:val="007003A6"/>
    <w:rsid w:val="00700B7A"/>
    <w:rsid w:val="0070159C"/>
    <w:rsid w:val="007015C9"/>
    <w:rsid w:val="0070164B"/>
    <w:rsid w:val="007016C3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52B0"/>
    <w:rsid w:val="00705445"/>
    <w:rsid w:val="0070557E"/>
    <w:rsid w:val="0070590C"/>
    <w:rsid w:val="00705AAB"/>
    <w:rsid w:val="00705B47"/>
    <w:rsid w:val="007066C3"/>
    <w:rsid w:val="0070671A"/>
    <w:rsid w:val="0070676C"/>
    <w:rsid w:val="00706B62"/>
    <w:rsid w:val="00707113"/>
    <w:rsid w:val="00707567"/>
    <w:rsid w:val="00707954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21AB"/>
    <w:rsid w:val="007129AD"/>
    <w:rsid w:val="00712DD0"/>
    <w:rsid w:val="00712EF4"/>
    <w:rsid w:val="00713B5B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7D8"/>
    <w:rsid w:val="007208A6"/>
    <w:rsid w:val="007209BD"/>
    <w:rsid w:val="00720CFB"/>
    <w:rsid w:val="00720D47"/>
    <w:rsid w:val="00720EA5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A7B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697D"/>
    <w:rsid w:val="00726ABE"/>
    <w:rsid w:val="007272B5"/>
    <w:rsid w:val="007273E9"/>
    <w:rsid w:val="00727872"/>
    <w:rsid w:val="007279D2"/>
    <w:rsid w:val="00727BDA"/>
    <w:rsid w:val="00730030"/>
    <w:rsid w:val="00730961"/>
    <w:rsid w:val="00730C64"/>
    <w:rsid w:val="0073133C"/>
    <w:rsid w:val="00731729"/>
    <w:rsid w:val="00731803"/>
    <w:rsid w:val="00731B50"/>
    <w:rsid w:val="00731D49"/>
    <w:rsid w:val="0073202E"/>
    <w:rsid w:val="00732162"/>
    <w:rsid w:val="00732546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9B"/>
    <w:rsid w:val="00733F94"/>
    <w:rsid w:val="007340C6"/>
    <w:rsid w:val="007344AD"/>
    <w:rsid w:val="007347AB"/>
    <w:rsid w:val="00734CF1"/>
    <w:rsid w:val="0073541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561"/>
    <w:rsid w:val="00743630"/>
    <w:rsid w:val="00743CDB"/>
    <w:rsid w:val="00744A56"/>
    <w:rsid w:val="00744C61"/>
    <w:rsid w:val="0074549B"/>
    <w:rsid w:val="0074589F"/>
    <w:rsid w:val="00745BB0"/>
    <w:rsid w:val="00746181"/>
    <w:rsid w:val="00747A8F"/>
    <w:rsid w:val="00747D09"/>
    <w:rsid w:val="00747DD7"/>
    <w:rsid w:val="00747EC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908"/>
    <w:rsid w:val="00756BBB"/>
    <w:rsid w:val="00756C59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0B87"/>
    <w:rsid w:val="00761097"/>
    <w:rsid w:val="007610F2"/>
    <w:rsid w:val="007611AB"/>
    <w:rsid w:val="007619DC"/>
    <w:rsid w:val="00761ABC"/>
    <w:rsid w:val="00761B71"/>
    <w:rsid w:val="00761EA1"/>
    <w:rsid w:val="00762936"/>
    <w:rsid w:val="007629EC"/>
    <w:rsid w:val="00762AB6"/>
    <w:rsid w:val="00762E6A"/>
    <w:rsid w:val="00763EC1"/>
    <w:rsid w:val="007642BA"/>
    <w:rsid w:val="007644FE"/>
    <w:rsid w:val="007646C4"/>
    <w:rsid w:val="00764961"/>
    <w:rsid w:val="00764A7C"/>
    <w:rsid w:val="00764D26"/>
    <w:rsid w:val="00764EA1"/>
    <w:rsid w:val="007658E7"/>
    <w:rsid w:val="00765A13"/>
    <w:rsid w:val="00766697"/>
    <w:rsid w:val="007669BD"/>
    <w:rsid w:val="0076707B"/>
    <w:rsid w:val="0076740E"/>
    <w:rsid w:val="007675D7"/>
    <w:rsid w:val="0077019B"/>
    <w:rsid w:val="007709C6"/>
    <w:rsid w:val="00770F09"/>
    <w:rsid w:val="007711B7"/>
    <w:rsid w:val="0077123F"/>
    <w:rsid w:val="007712C1"/>
    <w:rsid w:val="00771675"/>
    <w:rsid w:val="007719B6"/>
    <w:rsid w:val="0077290B"/>
    <w:rsid w:val="0077293D"/>
    <w:rsid w:val="00772A99"/>
    <w:rsid w:val="00772C13"/>
    <w:rsid w:val="00773365"/>
    <w:rsid w:val="00773ED5"/>
    <w:rsid w:val="00774560"/>
    <w:rsid w:val="0077459E"/>
    <w:rsid w:val="007747A1"/>
    <w:rsid w:val="007748A1"/>
    <w:rsid w:val="0077490C"/>
    <w:rsid w:val="00774BC3"/>
    <w:rsid w:val="00774E22"/>
    <w:rsid w:val="00774E85"/>
    <w:rsid w:val="00775236"/>
    <w:rsid w:val="0077577F"/>
    <w:rsid w:val="007759A8"/>
    <w:rsid w:val="00776031"/>
    <w:rsid w:val="007761D0"/>
    <w:rsid w:val="007762D1"/>
    <w:rsid w:val="00776300"/>
    <w:rsid w:val="007763CF"/>
    <w:rsid w:val="0077686F"/>
    <w:rsid w:val="00776968"/>
    <w:rsid w:val="007769EC"/>
    <w:rsid w:val="007769F6"/>
    <w:rsid w:val="00776DCD"/>
    <w:rsid w:val="00776FF1"/>
    <w:rsid w:val="007770E1"/>
    <w:rsid w:val="007771C5"/>
    <w:rsid w:val="007776F2"/>
    <w:rsid w:val="00777C9A"/>
    <w:rsid w:val="007800B3"/>
    <w:rsid w:val="007803EC"/>
    <w:rsid w:val="00780705"/>
    <w:rsid w:val="0078075B"/>
    <w:rsid w:val="007808F5"/>
    <w:rsid w:val="00780A39"/>
    <w:rsid w:val="00780D27"/>
    <w:rsid w:val="0078117B"/>
    <w:rsid w:val="0078180A"/>
    <w:rsid w:val="00781B6B"/>
    <w:rsid w:val="00781CFD"/>
    <w:rsid w:val="00781EF6"/>
    <w:rsid w:val="00781F75"/>
    <w:rsid w:val="0078200C"/>
    <w:rsid w:val="00782972"/>
    <w:rsid w:val="00783363"/>
    <w:rsid w:val="007835CC"/>
    <w:rsid w:val="007844E6"/>
    <w:rsid w:val="007844F7"/>
    <w:rsid w:val="00784743"/>
    <w:rsid w:val="007847FF"/>
    <w:rsid w:val="0078491E"/>
    <w:rsid w:val="00784C49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3FD1"/>
    <w:rsid w:val="00794BD3"/>
    <w:rsid w:val="00794C28"/>
    <w:rsid w:val="0079576B"/>
    <w:rsid w:val="00795CA4"/>
    <w:rsid w:val="00795E2B"/>
    <w:rsid w:val="00795FE0"/>
    <w:rsid w:val="0079619F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1572"/>
    <w:rsid w:val="007A2175"/>
    <w:rsid w:val="007A2895"/>
    <w:rsid w:val="007A2CCA"/>
    <w:rsid w:val="007A2D89"/>
    <w:rsid w:val="007A3750"/>
    <w:rsid w:val="007A3755"/>
    <w:rsid w:val="007A3ABD"/>
    <w:rsid w:val="007A3D18"/>
    <w:rsid w:val="007A3DE1"/>
    <w:rsid w:val="007A3E18"/>
    <w:rsid w:val="007A4064"/>
    <w:rsid w:val="007A4514"/>
    <w:rsid w:val="007A46F5"/>
    <w:rsid w:val="007A4994"/>
    <w:rsid w:val="007A4D62"/>
    <w:rsid w:val="007A4DCF"/>
    <w:rsid w:val="007A5414"/>
    <w:rsid w:val="007A5A6F"/>
    <w:rsid w:val="007A5BB0"/>
    <w:rsid w:val="007A5C36"/>
    <w:rsid w:val="007A5D61"/>
    <w:rsid w:val="007A632A"/>
    <w:rsid w:val="007A633F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5273"/>
    <w:rsid w:val="007B58E3"/>
    <w:rsid w:val="007B5974"/>
    <w:rsid w:val="007B621B"/>
    <w:rsid w:val="007B67B1"/>
    <w:rsid w:val="007B6896"/>
    <w:rsid w:val="007B6E1A"/>
    <w:rsid w:val="007B6FD6"/>
    <w:rsid w:val="007B71C2"/>
    <w:rsid w:val="007B7494"/>
    <w:rsid w:val="007B78F8"/>
    <w:rsid w:val="007B7A5F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41AB"/>
    <w:rsid w:val="007C42CD"/>
    <w:rsid w:val="007C42E5"/>
    <w:rsid w:val="007C43C6"/>
    <w:rsid w:val="007C454B"/>
    <w:rsid w:val="007C46D1"/>
    <w:rsid w:val="007C4A5F"/>
    <w:rsid w:val="007C4FCC"/>
    <w:rsid w:val="007C54AF"/>
    <w:rsid w:val="007C5B98"/>
    <w:rsid w:val="007C5BAF"/>
    <w:rsid w:val="007C5E29"/>
    <w:rsid w:val="007C60D3"/>
    <w:rsid w:val="007C62C6"/>
    <w:rsid w:val="007C65E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9C3"/>
    <w:rsid w:val="007D2BBD"/>
    <w:rsid w:val="007D2CC6"/>
    <w:rsid w:val="007D2F16"/>
    <w:rsid w:val="007D3323"/>
    <w:rsid w:val="007D3331"/>
    <w:rsid w:val="007D3358"/>
    <w:rsid w:val="007D3879"/>
    <w:rsid w:val="007D46EE"/>
    <w:rsid w:val="007D496F"/>
    <w:rsid w:val="007D49BA"/>
    <w:rsid w:val="007D4AF8"/>
    <w:rsid w:val="007D4FBC"/>
    <w:rsid w:val="007D5207"/>
    <w:rsid w:val="007D5D99"/>
    <w:rsid w:val="007D6153"/>
    <w:rsid w:val="007D6A7C"/>
    <w:rsid w:val="007D6DEB"/>
    <w:rsid w:val="007D6E67"/>
    <w:rsid w:val="007D7482"/>
    <w:rsid w:val="007D761F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3A3A"/>
    <w:rsid w:val="007E3BB7"/>
    <w:rsid w:val="007E4138"/>
    <w:rsid w:val="007E41E7"/>
    <w:rsid w:val="007E5085"/>
    <w:rsid w:val="007E561E"/>
    <w:rsid w:val="007E5784"/>
    <w:rsid w:val="007E5A70"/>
    <w:rsid w:val="007E5B38"/>
    <w:rsid w:val="007E6499"/>
    <w:rsid w:val="007E6823"/>
    <w:rsid w:val="007E68FB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B6E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BF4"/>
    <w:rsid w:val="007F2FA5"/>
    <w:rsid w:val="007F3309"/>
    <w:rsid w:val="007F359E"/>
    <w:rsid w:val="007F3885"/>
    <w:rsid w:val="007F3ADD"/>
    <w:rsid w:val="007F3BF4"/>
    <w:rsid w:val="007F4C14"/>
    <w:rsid w:val="007F4E9C"/>
    <w:rsid w:val="007F4F0E"/>
    <w:rsid w:val="007F53B8"/>
    <w:rsid w:val="007F5DE0"/>
    <w:rsid w:val="007F5E47"/>
    <w:rsid w:val="007F5F1F"/>
    <w:rsid w:val="007F604F"/>
    <w:rsid w:val="007F6395"/>
    <w:rsid w:val="007F6AC1"/>
    <w:rsid w:val="007F6D19"/>
    <w:rsid w:val="007F7A30"/>
    <w:rsid w:val="007F7B26"/>
    <w:rsid w:val="0080021D"/>
    <w:rsid w:val="00800265"/>
    <w:rsid w:val="0080049F"/>
    <w:rsid w:val="00800696"/>
    <w:rsid w:val="00800D00"/>
    <w:rsid w:val="008015C9"/>
    <w:rsid w:val="00801923"/>
    <w:rsid w:val="00801C66"/>
    <w:rsid w:val="00802234"/>
    <w:rsid w:val="008022F7"/>
    <w:rsid w:val="00802353"/>
    <w:rsid w:val="00802418"/>
    <w:rsid w:val="00802433"/>
    <w:rsid w:val="008028B4"/>
    <w:rsid w:val="00802E61"/>
    <w:rsid w:val="00802FE0"/>
    <w:rsid w:val="00803118"/>
    <w:rsid w:val="00803586"/>
    <w:rsid w:val="00803F1F"/>
    <w:rsid w:val="008047AA"/>
    <w:rsid w:val="00804884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01F"/>
    <w:rsid w:val="0081026E"/>
    <w:rsid w:val="00810861"/>
    <w:rsid w:val="008109D7"/>
    <w:rsid w:val="00810A0C"/>
    <w:rsid w:val="00810B68"/>
    <w:rsid w:val="008119F4"/>
    <w:rsid w:val="00811DFE"/>
    <w:rsid w:val="00811E6A"/>
    <w:rsid w:val="0081236B"/>
    <w:rsid w:val="0081283E"/>
    <w:rsid w:val="00812E4B"/>
    <w:rsid w:val="00812FCC"/>
    <w:rsid w:val="008133B3"/>
    <w:rsid w:val="0081379D"/>
    <w:rsid w:val="00813C54"/>
    <w:rsid w:val="00813D06"/>
    <w:rsid w:val="00813DAF"/>
    <w:rsid w:val="00813E1A"/>
    <w:rsid w:val="00814034"/>
    <w:rsid w:val="00814A91"/>
    <w:rsid w:val="00814AD5"/>
    <w:rsid w:val="00814DE1"/>
    <w:rsid w:val="00814E7E"/>
    <w:rsid w:val="00814EEF"/>
    <w:rsid w:val="00814FF0"/>
    <w:rsid w:val="00815101"/>
    <w:rsid w:val="008154A0"/>
    <w:rsid w:val="0081550C"/>
    <w:rsid w:val="008155F8"/>
    <w:rsid w:val="0081567B"/>
    <w:rsid w:val="00815991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20004"/>
    <w:rsid w:val="00820422"/>
    <w:rsid w:val="008206F7"/>
    <w:rsid w:val="0082076E"/>
    <w:rsid w:val="008207B0"/>
    <w:rsid w:val="008216FE"/>
    <w:rsid w:val="00821C5F"/>
    <w:rsid w:val="00821DED"/>
    <w:rsid w:val="00821FA9"/>
    <w:rsid w:val="008222CA"/>
    <w:rsid w:val="00822383"/>
    <w:rsid w:val="0082272E"/>
    <w:rsid w:val="00822E06"/>
    <w:rsid w:val="00823056"/>
    <w:rsid w:val="008232BF"/>
    <w:rsid w:val="008232FE"/>
    <w:rsid w:val="008233C1"/>
    <w:rsid w:val="0082357F"/>
    <w:rsid w:val="0082396C"/>
    <w:rsid w:val="00823A9D"/>
    <w:rsid w:val="00823BD1"/>
    <w:rsid w:val="00823FFC"/>
    <w:rsid w:val="00824467"/>
    <w:rsid w:val="008247DB"/>
    <w:rsid w:val="008248C4"/>
    <w:rsid w:val="008249AA"/>
    <w:rsid w:val="008256D0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526"/>
    <w:rsid w:val="00830804"/>
    <w:rsid w:val="0083082D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988"/>
    <w:rsid w:val="00832B33"/>
    <w:rsid w:val="00832B9F"/>
    <w:rsid w:val="00832EA2"/>
    <w:rsid w:val="00833001"/>
    <w:rsid w:val="0083313E"/>
    <w:rsid w:val="0083382A"/>
    <w:rsid w:val="00833F03"/>
    <w:rsid w:val="008341AE"/>
    <w:rsid w:val="00834907"/>
    <w:rsid w:val="00834A66"/>
    <w:rsid w:val="00834B5A"/>
    <w:rsid w:val="00834DFB"/>
    <w:rsid w:val="00835720"/>
    <w:rsid w:val="00835AA2"/>
    <w:rsid w:val="00835FE1"/>
    <w:rsid w:val="0083609F"/>
    <w:rsid w:val="008361EE"/>
    <w:rsid w:val="0083649B"/>
    <w:rsid w:val="00837D90"/>
    <w:rsid w:val="00837F74"/>
    <w:rsid w:val="00840116"/>
    <w:rsid w:val="008404AB"/>
    <w:rsid w:val="0084062F"/>
    <w:rsid w:val="008408A2"/>
    <w:rsid w:val="00840E5D"/>
    <w:rsid w:val="00840EBA"/>
    <w:rsid w:val="00841116"/>
    <w:rsid w:val="0084119C"/>
    <w:rsid w:val="008411C3"/>
    <w:rsid w:val="00841833"/>
    <w:rsid w:val="00841DBE"/>
    <w:rsid w:val="00841DEA"/>
    <w:rsid w:val="00841F6C"/>
    <w:rsid w:val="00841F83"/>
    <w:rsid w:val="00841FA6"/>
    <w:rsid w:val="00842054"/>
    <w:rsid w:val="00843B09"/>
    <w:rsid w:val="00843E61"/>
    <w:rsid w:val="0084424D"/>
    <w:rsid w:val="00844311"/>
    <w:rsid w:val="00844B1C"/>
    <w:rsid w:val="00844BEF"/>
    <w:rsid w:val="00844DB8"/>
    <w:rsid w:val="00844E7D"/>
    <w:rsid w:val="00846071"/>
    <w:rsid w:val="0084648E"/>
    <w:rsid w:val="00846558"/>
    <w:rsid w:val="0084659A"/>
    <w:rsid w:val="00846618"/>
    <w:rsid w:val="00846A35"/>
    <w:rsid w:val="00846B15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8B0"/>
    <w:rsid w:val="00850A15"/>
    <w:rsid w:val="00850C2A"/>
    <w:rsid w:val="00850CCE"/>
    <w:rsid w:val="00850F64"/>
    <w:rsid w:val="008513E5"/>
    <w:rsid w:val="00851E0F"/>
    <w:rsid w:val="00851EDB"/>
    <w:rsid w:val="00852144"/>
    <w:rsid w:val="00852178"/>
    <w:rsid w:val="00852278"/>
    <w:rsid w:val="00852491"/>
    <w:rsid w:val="00852B6C"/>
    <w:rsid w:val="00852DCB"/>
    <w:rsid w:val="00852EA1"/>
    <w:rsid w:val="00852FA8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7AD"/>
    <w:rsid w:val="0085581E"/>
    <w:rsid w:val="00855A00"/>
    <w:rsid w:val="00855A25"/>
    <w:rsid w:val="00855C5E"/>
    <w:rsid w:val="00856079"/>
    <w:rsid w:val="008562A9"/>
    <w:rsid w:val="008565DD"/>
    <w:rsid w:val="00856F14"/>
    <w:rsid w:val="00857039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0CCA"/>
    <w:rsid w:val="00861111"/>
    <w:rsid w:val="00861164"/>
    <w:rsid w:val="008611FA"/>
    <w:rsid w:val="0086194F"/>
    <w:rsid w:val="00861B6E"/>
    <w:rsid w:val="00861C20"/>
    <w:rsid w:val="00861D28"/>
    <w:rsid w:val="0086204B"/>
    <w:rsid w:val="00862926"/>
    <w:rsid w:val="00862A5F"/>
    <w:rsid w:val="00862DB4"/>
    <w:rsid w:val="00862F73"/>
    <w:rsid w:val="00862F77"/>
    <w:rsid w:val="00863329"/>
    <w:rsid w:val="00863982"/>
    <w:rsid w:val="00863BBF"/>
    <w:rsid w:val="00863F06"/>
    <w:rsid w:val="008640A6"/>
    <w:rsid w:val="00866B3C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E85"/>
    <w:rsid w:val="0087416D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54D"/>
    <w:rsid w:val="0088381F"/>
    <w:rsid w:val="00883BF9"/>
    <w:rsid w:val="00883C57"/>
    <w:rsid w:val="00883E94"/>
    <w:rsid w:val="00884084"/>
    <w:rsid w:val="00884107"/>
    <w:rsid w:val="00884289"/>
    <w:rsid w:val="008843E9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53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87AEC"/>
    <w:rsid w:val="008901E4"/>
    <w:rsid w:val="0089026D"/>
    <w:rsid w:val="00890F6C"/>
    <w:rsid w:val="00891340"/>
    <w:rsid w:val="00891575"/>
    <w:rsid w:val="00891694"/>
    <w:rsid w:val="00891DAC"/>
    <w:rsid w:val="00891FDB"/>
    <w:rsid w:val="008922E6"/>
    <w:rsid w:val="0089273C"/>
    <w:rsid w:val="008927A8"/>
    <w:rsid w:val="00892892"/>
    <w:rsid w:val="00892C7E"/>
    <w:rsid w:val="00892EAA"/>
    <w:rsid w:val="00893065"/>
    <w:rsid w:val="008937D6"/>
    <w:rsid w:val="0089396D"/>
    <w:rsid w:val="00893B96"/>
    <w:rsid w:val="00893C82"/>
    <w:rsid w:val="0089405C"/>
    <w:rsid w:val="00894060"/>
    <w:rsid w:val="00894331"/>
    <w:rsid w:val="00894741"/>
    <w:rsid w:val="00894D00"/>
    <w:rsid w:val="00894D6C"/>
    <w:rsid w:val="0089591B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A6D"/>
    <w:rsid w:val="008A1013"/>
    <w:rsid w:val="008A1231"/>
    <w:rsid w:val="008A12B9"/>
    <w:rsid w:val="008A1319"/>
    <w:rsid w:val="008A1334"/>
    <w:rsid w:val="008A1A21"/>
    <w:rsid w:val="008A1B1F"/>
    <w:rsid w:val="008A1CE8"/>
    <w:rsid w:val="008A21F0"/>
    <w:rsid w:val="008A29D0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862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D99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38E"/>
    <w:rsid w:val="008B254C"/>
    <w:rsid w:val="008B2934"/>
    <w:rsid w:val="008B2D79"/>
    <w:rsid w:val="008B300D"/>
    <w:rsid w:val="008B318C"/>
    <w:rsid w:val="008B3809"/>
    <w:rsid w:val="008B3AEA"/>
    <w:rsid w:val="008B3B86"/>
    <w:rsid w:val="008B40E1"/>
    <w:rsid w:val="008B48D9"/>
    <w:rsid w:val="008B4AE1"/>
    <w:rsid w:val="008B53A6"/>
    <w:rsid w:val="008B55CA"/>
    <w:rsid w:val="008B5A60"/>
    <w:rsid w:val="008B5EA5"/>
    <w:rsid w:val="008B600D"/>
    <w:rsid w:val="008B664E"/>
    <w:rsid w:val="008B6698"/>
    <w:rsid w:val="008B6C83"/>
    <w:rsid w:val="008B7300"/>
    <w:rsid w:val="008B740F"/>
    <w:rsid w:val="008C0304"/>
    <w:rsid w:val="008C04C3"/>
    <w:rsid w:val="008C0858"/>
    <w:rsid w:val="008C0E70"/>
    <w:rsid w:val="008C0EF2"/>
    <w:rsid w:val="008C103C"/>
    <w:rsid w:val="008C115A"/>
    <w:rsid w:val="008C1336"/>
    <w:rsid w:val="008C1506"/>
    <w:rsid w:val="008C1C46"/>
    <w:rsid w:val="008C212D"/>
    <w:rsid w:val="008C22A9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A17"/>
    <w:rsid w:val="008C4F27"/>
    <w:rsid w:val="008C4FF1"/>
    <w:rsid w:val="008C507A"/>
    <w:rsid w:val="008C50C3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A59"/>
    <w:rsid w:val="008C7DE3"/>
    <w:rsid w:val="008D0206"/>
    <w:rsid w:val="008D040C"/>
    <w:rsid w:val="008D043E"/>
    <w:rsid w:val="008D0791"/>
    <w:rsid w:val="008D0BB7"/>
    <w:rsid w:val="008D0BE7"/>
    <w:rsid w:val="008D0CF7"/>
    <w:rsid w:val="008D178E"/>
    <w:rsid w:val="008D1DE2"/>
    <w:rsid w:val="008D1E18"/>
    <w:rsid w:val="008D1E94"/>
    <w:rsid w:val="008D270C"/>
    <w:rsid w:val="008D2A16"/>
    <w:rsid w:val="008D37D1"/>
    <w:rsid w:val="008D3D0A"/>
    <w:rsid w:val="008D3EEC"/>
    <w:rsid w:val="008D3F66"/>
    <w:rsid w:val="008D4A5D"/>
    <w:rsid w:val="008D4DB2"/>
    <w:rsid w:val="008D51C1"/>
    <w:rsid w:val="008D51F1"/>
    <w:rsid w:val="008D5D9B"/>
    <w:rsid w:val="008D6030"/>
    <w:rsid w:val="008D6032"/>
    <w:rsid w:val="008D6593"/>
    <w:rsid w:val="008D6797"/>
    <w:rsid w:val="008D7BB3"/>
    <w:rsid w:val="008E02A1"/>
    <w:rsid w:val="008E03C1"/>
    <w:rsid w:val="008E0686"/>
    <w:rsid w:val="008E075C"/>
    <w:rsid w:val="008E0834"/>
    <w:rsid w:val="008E0865"/>
    <w:rsid w:val="008E0874"/>
    <w:rsid w:val="008E098A"/>
    <w:rsid w:val="008E09C7"/>
    <w:rsid w:val="008E112E"/>
    <w:rsid w:val="008E1301"/>
    <w:rsid w:val="008E1AF3"/>
    <w:rsid w:val="008E1CE0"/>
    <w:rsid w:val="008E2232"/>
    <w:rsid w:val="008E2536"/>
    <w:rsid w:val="008E26D2"/>
    <w:rsid w:val="008E2DCA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47B9"/>
    <w:rsid w:val="008E5699"/>
    <w:rsid w:val="008E5A9E"/>
    <w:rsid w:val="008E5D88"/>
    <w:rsid w:val="008E6109"/>
    <w:rsid w:val="008E653D"/>
    <w:rsid w:val="008E65F7"/>
    <w:rsid w:val="008E6914"/>
    <w:rsid w:val="008E6B4A"/>
    <w:rsid w:val="008E704E"/>
    <w:rsid w:val="008E7C15"/>
    <w:rsid w:val="008F02D7"/>
    <w:rsid w:val="008F0385"/>
    <w:rsid w:val="008F04CB"/>
    <w:rsid w:val="008F0F55"/>
    <w:rsid w:val="008F1112"/>
    <w:rsid w:val="008F1867"/>
    <w:rsid w:val="008F1B4F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BD1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113"/>
    <w:rsid w:val="00904500"/>
    <w:rsid w:val="00904D43"/>
    <w:rsid w:val="00905323"/>
    <w:rsid w:val="009054AE"/>
    <w:rsid w:val="0090557D"/>
    <w:rsid w:val="0090561E"/>
    <w:rsid w:val="00905696"/>
    <w:rsid w:val="009056C9"/>
    <w:rsid w:val="00906440"/>
    <w:rsid w:val="0090720F"/>
    <w:rsid w:val="0090725E"/>
    <w:rsid w:val="0090745B"/>
    <w:rsid w:val="00907665"/>
    <w:rsid w:val="00907855"/>
    <w:rsid w:val="009078F6"/>
    <w:rsid w:val="0090794B"/>
    <w:rsid w:val="00907EC7"/>
    <w:rsid w:val="009100F7"/>
    <w:rsid w:val="009107BB"/>
    <w:rsid w:val="0091080E"/>
    <w:rsid w:val="00910A0D"/>
    <w:rsid w:val="00910FF5"/>
    <w:rsid w:val="00911A53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CDC"/>
    <w:rsid w:val="00915110"/>
    <w:rsid w:val="00915280"/>
    <w:rsid w:val="009152B7"/>
    <w:rsid w:val="009152FC"/>
    <w:rsid w:val="00915313"/>
    <w:rsid w:val="0091566F"/>
    <w:rsid w:val="0091591D"/>
    <w:rsid w:val="00915975"/>
    <w:rsid w:val="00915CB6"/>
    <w:rsid w:val="009160FC"/>
    <w:rsid w:val="0091638D"/>
    <w:rsid w:val="009164AA"/>
    <w:rsid w:val="00916592"/>
    <w:rsid w:val="00916741"/>
    <w:rsid w:val="009167AB"/>
    <w:rsid w:val="00916B48"/>
    <w:rsid w:val="00916D3C"/>
    <w:rsid w:val="00916D80"/>
    <w:rsid w:val="00917035"/>
    <w:rsid w:val="00917076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2AB"/>
    <w:rsid w:val="0092047F"/>
    <w:rsid w:val="009205C6"/>
    <w:rsid w:val="00920681"/>
    <w:rsid w:val="00920E89"/>
    <w:rsid w:val="00920ECB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6FE"/>
    <w:rsid w:val="009229BA"/>
    <w:rsid w:val="00922BAA"/>
    <w:rsid w:val="00923221"/>
    <w:rsid w:val="00923436"/>
    <w:rsid w:val="0092347B"/>
    <w:rsid w:val="009235C5"/>
    <w:rsid w:val="0092386F"/>
    <w:rsid w:val="00924104"/>
    <w:rsid w:val="009244DB"/>
    <w:rsid w:val="0092459C"/>
    <w:rsid w:val="00924C33"/>
    <w:rsid w:val="00924CFA"/>
    <w:rsid w:val="00924F61"/>
    <w:rsid w:val="00925037"/>
    <w:rsid w:val="0092531B"/>
    <w:rsid w:val="00925D43"/>
    <w:rsid w:val="00925D7B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DBA"/>
    <w:rsid w:val="00933FC9"/>
    <w:rsid w:val="009347A4"/>
    <w:rsid w:val="009349C6"/>
    <w:rsid w:val="00934C07"/>
    <w:rsid w:val="00934E1F"/>
    <w:rsid w:val="00934EC8"/>
    <w:rsid w:val="00935327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5FD6"/>
    <w:rsid w:val="0094607D"/>
    <w:rsid w:val="0094664F"/>
    <w:rsid w:val="00946CB1"/>
    <w:rsid w:val="00946D86"/>
    <w:rsid w:val="00946FCA"/>
    <w:rsid w:val="0094737D"/>
    <w:rsid w:val="009474D7"/>
    <w:rsid w:val="009477FC"/>
    <w:rsid w:val="00947905"/>
    <w:rsid w:val="009479BD"/>
    <w:rsid w:val="00947C74"/>
    <w:rsid w:val="00947D0D"/>
    <w:rsid w:val="0095019F"/>
    <w:rsid w:val="0095064A"/>
    <w:rsid w:val="00950B18"/>
    <w:rsid w:val="00950C86"/>
    <w:rsid w:val="0095106D"/>
    <w:rsid w:val="00951106"/>
    <w:rsid w:val="009514DD"/>
    <w:rsid w:val="00951A2C"/>
    <w:rsid w:val="009522AB"/>
    <w:rsid w:val="00952346"/>
    <w:rsid w:val="009524CC"/>
    <w:rsid w:val="009529F4"/>
    <w:rsid w:val="00952CA4"/>
    <w:rsid w:val="00952EC0"/>
    <w:rsid w:val="00953536"/>
    <w:rsid w:val="00953891"/>
    <w:rsid w:val="009539B8"/>
    <w:rsid w:val="00953EDC"/>
    <w:rsid w:val="009547A0"/>
    <w:rsid w:val="009550F9"/>
    <w:rsid w:val="009551B3"/>
    <w:rsid w:val="009555EC"/>
    <w:rsid w:val="009556AB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B6"/>
    <w:rsid w:val="009634BB"/>
    <w:rsid w:val="0096355B"/>
    <w:rsid w:val="00963797"/>
    <w:rsid w:val="00963CB7"/>
    <w:rsid w:val="00963CDA"/>
    <w:rsid w:val="00963E5F"/>
    <w:rsid w:val="00964235"/>
    <w:rsid w:val="0096431D"/>
    <w:rsid w:val="009644B9"/>
    <w:rsid w:val="0096450E"/>
    <w:rsid w:val="00964931"/>
    <w:rsid w:val="009659BF"/>
    <w:rsid w:val="00965B11"/>
    <w:rsid w:val="0096602E"/>
    <w:rsid w:val="009660F9"/>
    <w:rsid w:val="00966166"/>
    <w:rsid w:val="00966597"/>
    <w:rsid w:val="009665E9"/>
    <w:rsid w:val="0096667E"/>
    <w:rsid w:val="00966848"/>
    <w:rsid w:val="00966F6F"/>
    <w:rsid w:val="00966FAF"/>
    <w:rsid w:val="009701A8"/>
    <w:rsid w:val="00970270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C32"/>
    <w:rsid w:val="00973CC0"/>
    <w:rsid w:val="00973D0B"/>
    <w:rsid w:val="0097435C"/>
    <w:rsid w:val="009749BF"/>
    <w:rsid w:val="00974E69"/>
    <w:rsid w:val="0097508C"/>
    <w:rsid w:val="009754C0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54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0F1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906"/>
    <w:rsid w:val="00992A54"/>
    <w:rsid w:val="0099303E"/>
    <w:rsid w:val="009931AE"/>
    <w:rsid w:val="009932B8"/>
    <w:rsid w:val="00993516"/>
    <w:rsid w:val="009939A6"/>
    <w:rsid w:val="00993FBE"/>
    <w:rsid w:val="009942FE"/>
    <w:rsid w:val="00994397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A011F"/>
    <w:rsid w:val="009A0241"/>
    <w:rsid w:val="009A0749"/>
    <w:rsid w:val="009A09B5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83B"/>
    <w:rsid w:val="009A42A3"/>
    <w:rsid w:val="009A43B5"/>
    <w:rsid w:val="009A43B6"/>
    <w:rsid w:val="009A4EF8"/>
    <w:rsid w:val="009A5199"/>
    <w:rsid w:val="009A5709"/>
    <w:rsid w:val="009A5901"/>
    <w:rsid w:val="009A5A4A"/>
    <w:rsid w:val="009A5D6A"/>
    <w:rsid w:val="009A5F3F"/>
    <w:rsid w:val="009A640C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6B"/>
    <w:rsid w:val="009B142E"/>
    <w:rsid w:val="009B170F"/>
    <w:rsid w:val="009B1BEE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3C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76A"/>
    <w:rsid w:val="009B783D"/>
    <w:rsid w:val="009B79E9"/>
    <w:rsid w:val="009B7D78"/>
    <w:rsid w:val="009C0347"/>
    <w:rsid w:val="009C03F5"/>
    <w:rsid w:val="009C0559"/>
    <w:rsid w:val="009C082F"/>
    <w:rsid w:val="009C0E11"/>
    <w:rsid w:val="009C10FE"/>
    <w:rsid w:val="009C2769"/>
    <w:rsid w:val="009C2CFC"/>
    <w:rsid w:val="009C33A9"/>
    <w:rsid w:val="009C34AF"/>
    <w:rsid w:val="009C35E0"/>
    <w:rsid w:val="009C3672"/>
    <w:rsid w:val="009C38AC"/>
    <w:rsid w:val="009C3B3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5A"/>
    <w:rsid w:val="009C5F69"/>
    <w:rsid w:val="009C6257"/>
    <w:rsid w:val="009C67BD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9A0"/>
    <w:rsid w:val="009D2D98"/>
    <w:rsid w:val="009D316A"/>
    <w:rsid w:val="009D348A"/>
    <w:rsid w:val="009D36C8"/>
    <w:rsid w:val="009D38F9"/>
    <w:rsid w:val="009D40CA"/>
    <w:rsid w:val="009D41C7"/>
    <w:rsid w:val="009D41E5"/>
    <w:rsid w:val="009D42F4"/>
    <w:rsid w:val="009D4531"/>
    <w:rsid w:val="009D483F"/>
    <w:rsid w:val="009D4F64"/>
    <w:rsid w:val="009D4F88"/>
    <w:rsid w:val="009D51D3"/>
    <w:rsid w:val="009D54C1"/>
    <w:rsid w:val="009D54DD"/>
    <w:rsid w:val="009D5A79"/>
    <w:rsid w:val="009D5BAD"/>
    <w:rsid w:val="009D6475"/>
    <w:rsid w:val="009D672F"/>
    <w:rsid w:val="009D67CC"/>
    <w:rsid w:val="009D7141"/>
    <w:rsid w:val="009D7191"/>
    <w:rsid w:val="009D76A1"/>
    <w:rsid w:val="009D7920"/>
    <w:rsid w:val="009D7A9E"/>
    <w:rsid w:val="009D7F64"/>
    <w:rsid w:val="009D7FD1"/>
    <w:rsid w:val="009E06BC"/>
    <w:rsid w:val="009E07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AB"/>
    <w:rsid w:val="009E2F20"/>
    <w:rsid w:val="009E31A3"/>
    <w:rsid w:val="009E351A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4D9"/>
    <w:rsid w:val="009E660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0E48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F40"/>
    <w:rsid w:val="009F3047"/>
    <w:rsid w:val="009F3072"/>
    <w:rsid w:val="009F308D"/>
    <w:rsid w:val="009F3261"/>
    <w:rsid w:val="009F33C9"/>
    <w:rsid w:val="009F3426"/>
    <w:rsid w:val="009F3625"/>
    <w:rsid w:val="009F3651"/>
    <w:rsid w:val="009F39E9"/>
    <w:rsid w:val="009F3AD6"/>
    <w:rsid w:val="009F3B4C"/>
    <w:rsid w:val="009F3BB1"/>
    <w:rsid w:val="009F41AA"/>
    <w:rsid w:val="009F44D4"/>
    <w:rsid w:val="009F4582"/>
    <w:rsid w:val="009F46AC"/>
    <w:rsid w:val="009F4785"/>
    <w:rsid w:val="009F4D7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6D4E"/>
    <w:rsid w:val="009F7285"/>
    <w:rsid w:val="009F750C"/>
    <w:rsid w:val="009F76C1"/>
    <w:rsid w:val="009F7742"/>
    <w:rsid w:val="009F7CEA"/>
    <w:rsid w:val="009F7DCB"/>
    <w:rsid w:val="00A007F2"/>
    <w:rsid w:val="00A01436"/>
    <w:rsid w:val="00A01490"/>
    <w:rsid w:val="00A014F6"/>
    <w:rsid w:val="00A0182A"/>
    <w:rsid w:val="00A01915"/>
    <w:rsid w:val="00A01A1D"/>
    <w:rsid w:val="00A01F1C"/>
    <w:rsid w:val="00A02532"/>
    <w:rsid w:val="00A026EF"/>
    <w:rsid w:val="00A0290D"/>
    <w:rsid w:val="00A031D8"/>
    <w:rsid w:val="00A0343C"/>
    <w:rsid w:val="00A038E1"/>
    <w:rsid w:val="00A03BBE"/>
    <w:rsid w:val="00A03ED3"/>
    <w:rsid w:val="00A03F16"/>
    <w:rsid w:val="00A04402"/>
    <w:rsid w:val="00A04508"/>
    <w:rsid w:val="00A04628"/>
    <w:rsid w:val="00A046BE"/>
    <w:rsid w:val="00A049B3"/>
    <w:rsid w:val="00A04D74"/>
    <w:rsid w:val="00A04DE2"/>
    <w:rsid w:val="00A04EB3"/>
    <w:rsid w:val="00A05556"/>
    <w:rsid w:val="00A05ABC"/>
    <w:rsid w:val="00A05C11"/>
    <w:rsid w:val="00A05F99"/>
    <w:rsid w:val="00A0676A"/>
    <w:rsid w:val="00A0691E"/>
    <w:rsid w:val="00A069A7"/>
    <w:rsid w:val="00A06BA0"/>
    <w:rsid w:val="00A06D0A"/>
    <w:rsid w:val="00A06FD5"/>
    <w:rsid w:val="00A074AC"/>
    <w:rsid w:val="00A07AEE"/>
    <w:rsid w:val="00A07EB4"/>
    <w:rsid w:val="00A10088"/>
    <w:rsid w:val="00A100AB"/>
    <w:rsid w:val="00A10318"/>
    <w:rsid w:val="00A10622"/>
    <w:rsid w:val="00A108CF"/>
    <w:rsid w:val="00A11160"/>
    <w:rsid w:val="00A11591"/>
    <w:rsid w:val="00A11EB5"/>
    <w:rsid w:val="00A11EDF"/>
    <w:rsid w:val="00A1207B"/>
    <w:rsid w:val="00A12187"/>
    <w:rsid w:val="00A1221C"/>
    <w:rsid w:val="00A12347"/>
    <w:rsid w:val="00A12395"/>
    <w:rsid w:val="00A12539"/>
    <w:rsid w:val="00A12899"/>
    <w:rsid w:val="00A12DD7"/>
    <w:rsid w:val="00A12E95"/>
    <w:rsid w:val="00A139EE"/>
    <w:rsid w:val="00A13A49"/>
    <w:rsid w:val="00A13C23"/>
    <w:rsid w:val="00A14042"/>
    <w:rsid w:val="00A14261"/>
    <w:rsid w:val="00A142C2"/>
    <w:rsid w:val="00A14640"/>
    <w:rsid w:val="00A1469A"/>
    <w:rsid w:val="00A14925"/>
    <w:rsid w:val="00A14B3E"/>
    <w:rsid w:val="00A14B9E"/>
    <w:rsid w:val="00A14C35"/>
    <w:rsid w:val="00A1515F"/>
    <w:rsid w:val="00A151DB"/>
    <w:rsid w:val="00A15298"/>
    <w:rsid w:val="00A154D9"/>
    <w:rsid w:val="00A15A99"/>
    <w:rsid w:val="00A15F21"/>
    <w:rsid w:val="00A160CD"/>
    <w:rsid w:val="00A16617"/>
    <w:rsid w:val="00A167F2"/>
    <w:rsid w:val="00A16A76"/>
    <w:rsid w:val="00A16AF2"/>
    <w:rsid w:val="00A16C3A"/>
    <w:rsid w:val="00A16F98"/>
    <w:rsid w:val="00A17FD2"/>
    <w:rsid w:val="00A20491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3CF"/>
    <w:rsid w:val="00A255C7"/>
    <w:rsid w:val="00A25C27"/>
    <w:rsid w:val="00A26094"/>
    <w:rsid w:val="00A26B01"/>
    <w:rsid w:val="00A2721C"/>
    <w:rsid w:val="00A27247"/>
    <w:rsid w:val="00A27BFA"/>
    <w:rsid w:val="00A27C14"/>
    <w:rsid w:val="00A27F83"/>
    <w:rsid w:val="00A30A62"/>
    <w:rsid w:val="00A30F00"/>
    <w:rsid w:val="00A31D79"/>
    <w:rsid w:val="00A31D83"/>
    <w:rsid w:val="00A31EDE"/>
    <w:rsid w:val="00A325FB"/>
    <w:rsid w:val="00A32B2B"/>
    <w:rsid w:val="00A33536"/>
    <w:rsid w:val="00A335C9"/>
    <w:rsid w:val="00A3373C"/>
    <w:rsid w:val="00A33785"/>
    <w:rsid w:val="00A33A9A"/>
    <w:rsid w:val="00A33DB9"/>
    <w:rsid w:val="00A34435"/>
    <w:rsid w:val="00A34657"/>
    <w:rsid w:val="00A347CD"/>
    <w:rsid w:val="00A3486B"/>
    <w:rsid w:val="00A34C09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6CD2"/>
    <w:rsid w:val="00A36E2D"/>
    <w:rsid w:val="00A3712E"/>
    <w:rsid w:val="00A37315"/>
    <w:rsid w:val="00A3784D"/>
    <w:rsid w:val="00A37994"/>
    <w:rsid w:val="00A37A3E"/>
    <w:rsid w:val="00A40407"/>
    <w:rsid w:val="00A40EA2"/>
    <w:rsid w:val="00A41AC8"/>
    <w:rsid w:val="00A41ADF"/>
    <w:rsid w:val="00A42521"/>
    <w:rsid w:val="00A4258A"/>
    <w:rsid w:val="00A42615"/>
    <w:rsid w:val="00A42636"/>
    <w:rsid w:val="00A42833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808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2A1"/>
    <w:rsid w:val="00A47699"/>
    <w:rsid w:val="00A47899"/>
    <w:rsid w:val="00A47F71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08A"/>
    <w:rsid w:val="00A54394"/>
    <w:rsid w:val="00A54531"/>
    <w:rsid w:val="00A5467F"/>
    <w:rsid w:val="00A55087"/>
    <w:rsid w:val="00A5528F"/>
    <w:rsid w:val="00A55678"/>
    <w:rsid w:val="00A55A9A"/>
    <w:rsid w:val="00A55D65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8BF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BDB"/>
    <w:rsid w:val="00A6421D"/>
    <w:rsid w:val="00A64ADD"/>
    <w:rsid w:val="00A64D82"/>
    <w:rsid w:val="00A650C2"/>
    <w:rsid w:val="00A650DD"/>
    <w:rsid w:val="00A65819"/>
    <w:rsid w:val="00A65E12"/>
    <w:rsid w:val="00A663DA"/>
    <w:rsid w:val="00A66505"/>
    <w:rsid w:val="00A66C54"/>
    <w:rsid w:val="00A66D9D"/>
    <w:rsid w:val="00A6701A"/>
    <w:rsid w:val="00A672B6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16EE"/>
    <w:rsid w:val="00A7260D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F84"/>
    <w:rsid w:val="00A76EDB"/>
    <w:rsid w:val="00A77A82"/>
    <w:rsid w:val="00A77BF6"/>
    <w:rsid w:val="00A77C56"/>
    <w:rsid w:val="00A804BD"/>
    <w:rsid w:val="00A805C9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A5"/>
    <w:rsid w:val="00A83E25"/>
    <w:rsid w:val="00A83E91"/>
    <w:rsid w:val="00A840E6"/>
    <w:rsid w:val="00A847E7"/>
    <w:rsid w:val="00A84891"/>
    <w:rsid w:val="00A84C22"/>
    <w:rsid w:val="00A84CB9"/>
    <w:rsid w:val="00A85097"/>
    <w:rsid w:val="00A854C4"/>
    <w:rsid w:val="00A8561E"/>
    <w:rsid w:val="00A856CB"/>
    <w:rsid w:val="00A86232"/>
    <w:rsid w:val="00A86365"/>
    <w:rsid w:val="00A8763B"/>
    <w:rsid w:val="00A876E0"/>
    <w:rsid w:val="00A87CF3"/>
    <w:rsid w:val="00A87DB8"/>
    <w:rsid w:val="00A90132"/>
    <w:rsid w:val="00A90957"/>
    <w:rsid w:val="00A9111A"/>
    <w:rsid w:val="00A91167"/>
    <w:rsid w:val="00A91218"/>
    <w:rsid w:val="00A915B9"/>
    <w:rsid w:val="00A91852"/>
    <w:rsid w:val="00A91A18"/>
    <w:rsid w:val="00A91A24"/>
    <w:rsid w:val="00A91B89"/>
    <w:rsid w:val="00A91C08"/>
    <w:rsid w:val="00A92079"/>
    <w:rsid w:val="00A92563"/>
    <w:rsid w:val="00A9288F"/>
    <w:rsid w:val="00A9289C"/>
    <w:rsid w:val="00A929AC"/>
    <w:rsid w:val="00A9303A"/>
    <w:rsid w:val="00A93045"/>
    <w:rsid w:val="00A93453"/>
    <w:rsid w:val="00A93563"/>
    <w:rsid w:val="00A93D4F"/>
    <w:rsid w:val="00A93D63"/>
    <w:rsid w:val="00A94115"/>
    <w:rsid w:val="00A941A2"/>
    <w:rsid w:val="00A941AF"/>
    <w:rsid w:val="00A9461B"/>
    <w:rsid w:val="00A94640"/>
    <w:rsid w:val="00A94D3A"/>
    <w:rsid w:val="00A94FFC"/>
    <w:rsid w:val="00A955B9"/>
    <w:rsid w:val="00A9581E"/>
    <w:rsid w:val="00A959D9"/>
    <w:rsid w:val="00A959DF"/>
    <w:rsid w:val="00A95D54"/>
    <w:rsid w:val="00A96146"/>
    <w:rsid w:val="00A96A41"/>
    <w:rsid w:val="00A96C57"/>
    <w:rsid w:val="00A96D07"/>
    <w:rsid w:val="00A97E49"/>
    <w:rsid w:val="00AA01A0"/>
    <w:rsid w:val="00AA0245"/>
    <w:rsid w:val="00AA02FB"/>
    <w:rsid w:val="00AA03B9"/>
    <w:rsid w:val="00AA04FF"/>
    <w:rsid w:val="00AA05A8"/>
    <w:rsid w:val="00AA08B1"/>
    <w:rsid w:val="00AA0C4B"/>
    <w:rsid w:val="00AA0F2D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2DEF"/>
    <w:rsid w:val="00AA30D8"/>
    <w:rsid w:val="00AA36FD"/>
    <w:rsid w:val="00AA3A9C"/>
    <w:rsid w:val="00AA3A9F"/>
    <w:rsid w:val="00AA3D21"/>
    <w:rsid w:val="00AA4E8B"/>
    <w:rsid w:val="00AA5375"/>
    <w:rsid w:val="00AA53E8"/>
    <w:rsid w:val="00AA55CA"/>
    <w:rsid w:val="00AA5C23"/>
    <w:rsid w:val="00AA70E8"/>
    <w:rsid w:val="00AA71ED"/>
    <w:rsid w:val="00AA7212"/>
    <w:rsid w:val="00AA7363"/>
    <w:rsid w:val="00AA791B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3F8"/>
    <w:rsid w:val="00AB15B3"/>
    <w:rsid w:val="00AB17B1"/>
    <w:rsid w:val="00AB19C1"/>
    <w:rsid w:val="00AB1FA6"/>
    <w:rsid w:val="00AB23FD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AB3"/>
    <w:rsid w:val="00AB4B66"/>
    <w:rsid w:val="00AB4C78"/>
    <w:rsid w:val="00AB4FA1"/>
    <w:rsid w:val="00AB5051"/>
    <w:rsid w:val="00AB516D"/>
    <w:rsid w:val="00AB537A"/>
    <w:rsid w:val="00AB578E"/>
    <w:rsid w:val="00AB58BC"/>
    <w:rsid w:val="00AB58F3"/>
    <w:rsid w:val="00AB6065"/>
    <w:rsid w:val="00AB6388"/>
    <w:rsid w:val="00AB6B97"/>
    <w:rsid w:val="00AB6C4A"/>
    <w:rsid w:val="00AB6DF8"/>
    <w:rsid w:val="00AB7651"/>
    <w:rsid w:val="00AB7956"/>
    <w:rsid w:val="00AC0313"/>
    <w:rsid w:val="00AC05AC"/>
    <w:rsid w:val="00AC09AB"/>
    <w:rsid w:val="00AC1073"/>
    <w:rsid w:val="00AC117A"/>
    <w:rsid w:val="00AC1184"/>
    <w:rsid w:val="00AC180C"/>
    <w:rsid w:val="00AC182B"/>
    <w:rsid w:val="00AC1F86"/>
    <w:rsid w:val="00AC1FD3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94A"/>
    <w:rsid w:val="00AC5ABB"/>
    <w:rsid w:val="00AC5D60"/>
    <w:rsid w:val="00AC623C"/>
    <w:rsid w:val="00AC6470"/>
    <w:rsid w:val="00AC658C"/>
    <w:rsid w:val="00AC66C7"/>
    <w:rsid w:val="00AC6A67"/>
    <w:rsid w:val="00AC6E16"/>
    <w:rsid w:val="00AC72CA"/>
    <w:rsid w:val="00AC7369"/>
    <w:rsid w:val="00AC7CBA"/>
    <w:rsid w:val="00AC7E76"/>
    <w:rsid w:val="00AD0837"/>
    <w:rsid w:val="00AD1DC2"/>
    <w:rsid w:val="00AD2053"/>
    <w:rsid w:val="00AD2214"/>
    <w:rsid w:val="00AD26F1"/>
    <w:rsid w:val="00AD3048"/>
    <w:rsid w:val="00AD30A6"/>
    <w:rsid w:val="00AD31CF"/>
    <w:rsid w:val="00AD40B6"/>
    <w:rsid w:val="00AD4105"/>
    <w:rsid w:val="00AD4273"/>
    <w:rsid w:val="00AD4374"/>
    <w:rsid w:val="00AD4854"/>
    <w:rsid w:val="00AD4CD0"/>
    <w:rsid w:val="00AD4D88"/>
    <w:rsid w:val="00AD506A"/>
    <w:rsid w:val="00AD568D"/>
    <w:rsid w:val="00AD59EE"/>
    <w:rsid w:val="00AD6518"/>
    <w:rsid w:val="00AD6585"/>
    <w:rsid w:val="00AD6593"/>
    <w:rsid w:val="00AD6659"/>
    <w:rsid w:val="00AD6D34"/>
    <w:rsid w:val="00AD7379"/>
    <w:rsid w:val="00AD747F"/>
    <w:rsid w:val="00AD76C9"/>
    <w:rsid w:val="00AD77A6"/>
    <w:rsid w:val="00AD782D"/>
    <w:rsid w:val="00AD79B7"/>
    <w:rsid w:val="00AE0709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55"/>
    <w:rsid w:val="00AF2CEF"/>
    <w:rsid w:val="00AF2DD8"/>
    <w:rsid w:val="00AF2E7C"/>
    <w:rsid w:val="00AF33EB"/>
    <w:rsid w:val="00AF35D9"/>
    <w:rsid w:val="00AF38FE"/>
    <w:rsid w:val="00AF3A7D"/>
    <w:rsid w:val="00AF41A7"/>
    <w:rsid w:val="00AF41EA"/>
    <w:rsid w:val="00AF45D7"/>
    <w:rsid w:val="00AF474E"/>
    <w:rsid w:val="00AF493D"/>
    <w:rsid w:val="00AF4B30"/>
    <w:rsid w:val="00AF4B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21D4"/>
    <w:rsid w:val="00B025C3"/>
    <w:rsid w:val="00B02642"/>
    <w:rsid w:val="00B02966"/>
    <w:rsid w:val="00B02F11"/>
    <w:rsid w:val="00B035C9"/>
    <w:rsid w:val="00B0364F"/>
    <w:rsid w:val="00B03973"/>
    <w:rsid w:val="00B04393"/>
    <w:rsid w:val="00B04416"/>
    <w:rsid w:val="00B058A4"/>
    <w:rsid w:val="00B05CF1"/>
    <w:rsid w:val="00B060E9"/>
    <w:rsid w:val="00B061D9"/>
    <w:rsid w:val="00B063BA"/>
    <w:rsid w:val="00B065E7"/>
    <w:rsid w:val="00B066AC"/>
    <w:rsid w:val="00B066FF"/>
    <w:rsid w:val="00B069D7"/>
    <w:rsid w:val="00B06D34"/>
    <w:rsid w:val="00B06D88"/>
    <w:rsid w:val="00B071A0"/>
    <w:rsid w:val="00B07475"/>
    <w:rsid w:val="00B07477"/>
    <w:rsid w:val="00B0748F"/>
    <w:rsid w:val="00B07EAD"/>
    <w:rsid w:val="00B10046"/>
    <w:rsid w:val="00B1052F"/>
    <w:rsid w:val="00B10A0D"/>
    <w:rsid w:val="00B10BC2"/>
    <w:rsid w:val="00B10CF5"/>
    <w:rsid w:val="00B114ED"/>
    <w:rsid w:val="00B11CC0"/>
    <w:rsid w:val="00B11D77"/>
    <w:rsid w:val="00B11EEA"/>
    <w:rsid w:val="00B12100"/>
    <w:rsid w:val="00B121EE"/>
    <w:rsid w:val="00B123F0"/>
    <w:rsid w:val="00B125F2"/>
    <w:rsid w:val="00B12610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E1E"/>
    <w:rsid w:val="00B21465"/>
    <w:rsid w:val="00B214AC"/>
    <w:rsid w:val="00B21831"/>
    <w:rsid w:val="00B21ADE"/>
    <w:rsid w:val="00B21B47"/>
    <w:rsid w:val="00B21B55"/>
    <w:rsid w:val="00B22613"/>
    <w:rsid w:val="00B22868"/>
    <w:rsid w:val="00B22A37"/>
    <w:rsid w:val="00B22E3E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ACE"/>
    <w:rsid w:val="00B25F9B"/>
    <w:rsid w:val="00B2600C"/>
    <w:rsid w:val="00B263AB"/>
    <w:rsid w:val="00B264A6"/>
    <w:rsid w:val="00B26886"/>
    <w:rsid w:val="00B26C7C"/>
    <w:rsid w:val="00B26F98"/>
    <w:rsid w:val="00B2734B"/>
    <w:rsid w:val="00B276A4"/>
    <w:rsid w:val="00B27741"/>
    <w:rsid w:val="00B2782A"/>
    <w:rsid w:val="00B305EF"/>
    <w:rsid w:val="00B30BE4"/>
    <w:rsid w:val="00B31094"/>
    <w:rsid w:val="00B31350"/>
    <w:rsid w:val="00B31351"/>
    <w:rsid w:val="00B31CA5"/>
    <w:rsid w:val="00B31F09"/>
    <w:rsid w:val="00B3212B"/>
    <w:rsid w:val="00B3230B"/>
    <w:rsid w:val="00B32D14"/>
    <w:rsid w:val="00B33044"/>
    <w:rsid w:val="00B333EE"/>
    <w:rsid w:val="00B340E8"/>
    <w:rsid w:val="00B341A1"/>
    <w:rsid w:val="00B345AF"/>
    <w:rsid w:val="00B349C0"/>
    <w:rsid w:val="00B34A55"/>
    <w:rsid w:val="00B34AAE"/>
    <w:rsid w:val="00B34AE7"/>
    <w:rsid w:val="00B34BB4"/>
    <w:rsid w:val="00B34C46"/>
    <w:rsid w:val="00B34D9D"/>
    <w:rsid w:val="00B34F63"/>
    <w:rsid w:val="00B35242"/>
    <w:rsid w:val="00B355DE"/>
    <w:rsid w:val="00B35800"/>
    <w:rsid w:val="00B35BD5"/>
    <w:rsid w:val="00B35D79"/>
    <w:rsid w:val="00B365B1"/>
    <w:rsid w:val="00B367BC"/>
    <w:rsid w:val="00B36B39"/>
    <w:rsid w:val="00B3789B"/>
    <w:rsid w:val="00B37B75"/>
    <w:rsid w:val="00B37C6B"/>
    <w:rsid w:val="00B402C6"/>
    <w:rsid w:val="00B4064B"/>
    <w:rsid w:val="00B40906"/>
    <w:rsid w:val="00B40E06"/>
    <w:rsid w:val="00B40F92"/>
    <w:rsid w:val="00B41597"/>
    <w:rsid w:val="00B4181F"/>
    <w:rsid w:val="00B41C61"/>
    <w:rsid w:val="00B41FE6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48E"/>
    <w:rsid w:val="00B51964"/>
    <w:rsid w:val="00B51B43"/>
    <w:rsid w:val="00B51C0E"/>
    <w:rsid w:val="00B52F5D"/>
    <w:rsid w:val="00B5339F"/>
    <w:rsid w:val="00B539B6"/>
    <w:rsid w:val="00B53D18"/>
    <w:rsid w:val="00B54207"/>
    <w:rsid w:val="00B54F05"/>
    <w:rsid w:val="00B5552C"/>
    <w:rsid w:val="00B55975"/>
    <w:rsid w:val="00B55A72"/>
    <w:rsid w:val="00B55EA5"/>
    <w:rsid w:val="00B55FBC"/>
    <w:rsid w:val="00B56746"/>
    <w:rsid w:val="00B56E11"/>
    <w:rsid w:val="00B576BE"/>
    <w:rsid w:val="00B57C43"/>
    <w:rsid w:val="00B603F7"/>
    <w:rsid w:val="00B60B24"/>
    <w:rsid w:val="00B60F14"/>
    <w:rsid w:val="00B61139"/>
    <w:rsid w:val="00B61244"/>
    <w:rsid w:val="00B61456"/>
    <w:rsid w:val="00B61549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5CB4"/>
    <w:rsid w:val="00B66439"/>
    <w:rsid w:val="00B66C2A"/>
    <w:rsid w:val="00B66E4C"/>
    <w:rsid w:val="00B67973"/>
    <w:rsid w:val="00B70469"/>
    <w:rsid w:val="00B7046E"/>
    <w:rsid w:val="00B70495"/>
    <w:rsid w:val="00B7078F"/>
    <w:rsid w:val="00B70C10"/>
    <w:rsid w:val="00B70EF8"/>
    <w:rsid w:val="00B70F20"/>
    <w:rsid w:val="00B70FB7"/>
    <w:rsid w:val="00B712B2"/>
    <w:rsid w:val="00B713E5"/>
    <w:rsid w:val="00B71696"/>
    <w:rsid w:val="00B719AE"/>
    <w:rsid w:val="00B719D4"/>
    <w:rsid w:val="00B71CB9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67E5"/>
    <w:rsid w:val="00B773D6"/>
    <w:rsid w:val="00B779A8"/>
    <w:rsid w:val="00B77D0F"/>
    <w:rsid w:val="00B802FF"/>
    <w:rsid w:val="00B803C8"/>
    <w:rsid w:val="00B807BD"/>
    <w:rsid w:val="00B81130"/>
    <w:rsid w:val="00B815ED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654"/>
    <w:rsid w:val="00B84343"/>
    <w:rsid w:val="00B84449"/>
    <w:rsid w:val="00B84469"/>
    <w:rsid w:val="00B84570"/>
    <w:rsid w:val="00B847A9"/>
    <w:rsid w:val="00B84B40"/>
    <w:rsid w:val="00B84DB8"/>
    <w:rsid w:val="00B85ACF"/>
    <w:rsid w:val="00B8694B"/>
    <w:rsid w:val="00B86DA2"/>
    <w:rsid w:val="00B86E6F"/>
    <w:rsid w:val="00B87270"/>
    <w:rsid w:val="00B8758A"/>
    <w:rsid w:val="00B87654"/>
    <w:rsid w:val="00B87A0C"/>
    <w:rsid w:val="00B903D6"/>
    <w:rsid w:val="00B907D7"/>
    <w:rsid w:val="00B90974"/>
    <w:rsid w:val="00B90CE9"/>
    <w:rsid w:val="00B90D7F"/>
    <w:rsid w:val="00B9136A"/>
    <w:rsid w:val="00B91400"/>
    <w:rsid w:val="00B91472"/>
    <w:rsid w:val="00B91520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3733"/>
    <w:rsid w:val="00B93834"/>
    <w:rsid w:val="00B93B24"/>
    <w:rsid w:val="00B93CE9"/>
    <w:rsid w:val="00B93E68"/>
    <w:rsid w:val="00B93E84"/>
    <w:rsid w:val="00B94292"/>
    <w:rsid w:val="00B94524"/>
    <w:rsid w:val="00B94A78"/>
    <w:rsid w:val="00B94E2E"/>
    <w:rsid w:val="00B9515D"/>
    <w:rsid w:val="00B95545"/>
    <w:rsid w:val="00B9572E"/>
    <w:rsid w:val="00B95D86"/>
    <w:rsid w:val="00B95F98"/>
    <w:rsid w:val="00B9622A"/>
    <w:rsid w:val="00B96373"/>
    <w:rsid w:val="00B9643C"/>
    <w:rsid w:val="00B96565"/>
    <w:rsid w:val="00B965F6"/>
    <w:rsid w:val="00B96633"/>
    <w:rsid w:val="00B96A8E"/>
    <w:rsid w:val="00B96C77"/>
    <w:rsid w:val="00B96DA0"/>
    <w:rsid w:val="00B96FE2"/>
    <w:rsid w:val="00B97468"/>
    <w:rsid w:val="00B97613"/>
    <w:rsid w:val="00B9788D"/>
    <w:rsid w:val="00B97C5A"/>
    <w:rsid w:val="00BA0196"/>
    <w:rsid w:val="00BA02FD"/>
    <w:rsid w:val="00BA07F9"/>
    <w:rsid w:val="00BA08B1"/>
    <w:rsid w:val="00BA1317"/>
    <w:rsid w:val="00BA1832"/>
    <w:rsid w:val="00BA2042"/>
    <w:rsid w:val="00BA20A7"/>
    <w:rsid w:val="00BA23FA"/>
    <w:rsid w:val="00BA2674"/>
    <w:rsid w:val="00BA2847"/>
    <w:rsid w:val="00BA2965"/>
    <w:rsid w:val="00BA3382"/>
    <w:rsid w:val="00BA3626"/>
    <w:rsid w:val="00BA3B74"/>
    <w:rsid w:val="00BA495D"/>
    <w:rsid w:val="00BA5099"/>
    <w:rsid w:val="00BA59BB"/>
    <w:rsid w:val="00BA59DE"/>
    <w:rsid w:val="00BA5CA9"/>
    <w:rsid w:val="00BA5F12"/>
    <w:rsid w:val="00BA62B9"/>
    <w:rsid w:val="00BA62F3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D9D"/>
    <w:rsid w:val="00BB0DA4"/>
    <w:rsid w:val="00BB1748"/>
    <w:rsid w:val="00BB1D60"/>
    <w:rsid w:val="00BB2008"/>
    <w:rsid w:val="00BB270A"/>
    <w:rsid w:val="00BB28A8"/>
    <w:rsid w:val="00BB2CE3"/>
    <w:rsid w:val="00BB3443"/>
    <w:rsid w:val="00BB3A59"/>
    <w:rsid w:val="00BB3E4C"/>
    <w:rsid w:val="00BB4694"/>
    <w:rsid w:val="00BB487A"/>
    <w:rsid w:val="00BB4FAA"/>
    <w:rsid w:val="00BB526E"/>
    <w:rsid w:val="00BB5281"/>
    <w:rsid w:val="00BB5C36"/>
    <w:rsid w:val="00BB619B"/>
    <w:rsid w:val="00BB6247"/>
    <w:rsid w:val="00BB62EB"/>
    <w:rsid w:val="00BB706B"/>
    <w:rsid w:val="00BB7805"/>
    <w:rsid w:val="00BB79D6"/>
    <w:rsid w:val="00BB7A98"/>
    <w:rsid w:val="00BB7C82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2D80"/>
    <w:rsid w:val="00BC321A"/>
    <w:rsid w:val="00BC33D8"/>
    <w:rsid w:val="00BC3496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29D"/>
    <w:rsid w:val="00BC7627"/>
    <w:rsid w:val="00BC76A1"/>
    <w:rsid w:val="00BC782E"/>
    <w:rsid w:val="00BC7DFC"/>
    <w:rsid w:val="00BC7ECE"/>
    <w:rsid w:val="00BD0328"/>
    <w:rsid w:val="00BD0BC0"/>
    <w:rsid w:val="00BD0D88"/>
    <w:rsid w:val="00BD0EB3"/>
    <w:rsid w:val="00BD0FB8"/>
    <w:rsid w:val="00BD12EE"/>
    <w:rsid w:val="00BD1E58"/>
    <w:rsid w:val="00BD1E8D"/>
    <w:rsid w:val="00BD1F89"/>
    <w:rsid w:val="00BD22C4"/>
    <w:rsid w:val="00BD2B18"/>
    <w:rsid w:val="00BD2CEE"/>
    <w:rsid w:val="00BD34BE"/>
    <w:rsid w:val="00BD36EA"/>
    <w:rsid w:val="00BD36FE"/>
    <w:rsid w:val="00BD38A0"/>
    <w:rsid w:val="00BD3A8D"/>
    <w:rsid w:val="00BD3F3A"/>
    <w:rsid w:val="00BD3F90"/>
    <w:rsid w:val="00BD4123"/>
    <w:rsid w:val="00BD4ADE"/>
    <w:rsid w:val="00BD51B6"/>
    <w:rsid w:val="00BD5227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4105"/>
    <w:rsid w:val="00BE46A1"/>
    <w:rsid w:val="00BE48EC"/>
    <w:rsid w:val="00BE4B57"/>
    <w:rsid w:val="00BE60B4"/>
    <w:rsid w:val="00BE66FA"/>
    <w:rsid w:val="00BE6BED"/>
    <w:rsid w:val="00BE6F8A"/>
    <w:rsid w:val="00BE7043"/>
    <w:rsid w:val="00BE751E"/>
    <w:rsid w:val="00BE76BE"/>
    <w:rsid w:val="00BE779E"/>
    <w:rsid w:val="00BE7EB3"/>
    <w:rsid w:val="00BF03D5"/>
    <w:rsid w:val="00BF0941"/>
    <w:rsid w:val="00BF0B76"/>
    <w:rsid w:val="00BF0D0E"/>
    <w:rsid w:val="00BF0E5F"/>
    <w:rsid w:val="00BF1157"/>
    <w:rsid w:val="00BF1B6B"/>
    <w:rsid w:val="00BF226B"/>
    <w:rsid w:val="00BF2671"/>
    <w:rsid w:val="00BF2799"/>
    <w:rsid w:val="00BF290B"/>
    <w:rsid w:val="00BF2968"/>
    <w:rsid w:val="00BF3010"/>
    <w:rsid w:val="00BF30C5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1E23"/>
    <w:rsid w:val="00C02729"/>
    <w:rsid w:val="00C02C91"/>
    <w:rsid w:val="00C02E1F"/>
    <w:rsid w:val="00C02E7A"/>
    <w:rsid w:val="00C03947"/>
    <w:rsid w:val="00C03A74"/>
    <w:rsid w:val="00C03BAB"/>
    <w:rsid w:val="00C03BEA"/>
    <w:rsid w:val="00C03D6D"/>
    <w:rsid w:val="00C03FF5"/>
    <w:rsid w:val="00C04619"/>
    <w:rsid w:val="00C04F27"/>
    <w:rsid w:val="00C04F37"/>
    <w:rsid w:val="00C04F7E"/>
    <w:rsid w:val="00C05633"/>
    <w:rsid w:val="00C05996"/>
    <w:rsid w:val="00C05DB9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B"/>
    <w:rsid w:val="00C108ED"/>
    <w:rsid w:val="00C10A09"/>
    <w:rsid w:val="00C10B69"/>
    <w:rsid w:val="00C10C9B"/>
    <w:rsid w:val="00C10F68"/>
    <w:rsid w:val="00C113A7"/>
    <w:rsid w:val="00C1193F"/>
    <w:rsid w:val="00C11B96"/>
    <w:rsid w:val="00C12CDB"/>
    <w:rsid w:val="00C13164"/>
    <w:rsid w:val="00C131F3"/>
    <w:rsid w:val="00C13674"/>
    <w:rsid w:val="00C13F6B"/>
    <w:rsid w:val="00C14049"/>
    <w:rsid w:val="00C1433A"/>
    <w:rsid w:val="00C14361"/>
    <w:rsid w:val="00C144E9"/>
    <w:rsid w:val="00C146A7"/>
    <w:rsid w:val="00C14835"/>
    <w:rsid w:val="00C1490F"/>
    <w:rsid w:val="00C14AF1"/>
    <w:rsid w:val="00C1552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200C6"/>
    <w:rsid w:val="00C20248"/>
    <w:rsid w:val="00C207C3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368"/>
    <w:rsid w:val="00C235F4"/>
    <w:rsid w:val="00C236AE"/>
    <w:rsid w:val="00C236BB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5F2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8BB"/>
    <w:rsid w:val="00C319A5"/>
    <w:rsid w:val="00C31B57"/>
    <w:rsid w:val="00C31CAA"/>
    <w:rsid w:val="00C32565"/>
    <w:rsid w:val="00C32667"/>
    <w:rsid w:val="00C32681"/>
    <w:rsid w:val="00C326DE"/>
    <w:rsid w:val="00C326F8"/>
    <w:rsid w:val="00C326FE"/>
    <w:rsid w:val="00C32E80"/>
    <w:rsid w:val="00C33036"/>
    <w:rsid w:val="00C331BE"/>
    <w:rsid w:val="00C33AC7"/>
    <w:rsid w:val="00C33E5E"/>
    <w:rsid w:val="00C34285"/>
    <w:rsid w:val="00C347A3"/>
    <w:rsid w:val="00C34BCF"/>
    <w:rsid w:val="00C351AC"/>
    <w:rsid w:val="00C35295"/>
    <w:rsid w:val="00C35651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4113"/>
    <w:rsid w:val="00C4423C"/>
    <w:rsid w:val="00C44584"/>
    <w:rsid w:val="00C44B68"/>
    <w:rsid w:val="00C452B8"/>
    <w:rsid w:val="00C45462"/>
    <w:rsid w:val="00C45645"/>
    <w:rsid w:val="00C458C0"/>
    <w:rsid w:val="00C459E2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47"/>
    <w:rsid w:val="00C478A7"/>
    <w:rsid w:val="00C47B36"/>
    <w:rsid w:val="00C47E03"/>
    <w:rsid w:val="00C50108"/>
    <w:rsid w:val="00C5069C"/>
    <w:rsid w:val="00C507E5"/>
    <w:rsid w:val="00C508D9"/>
    <w:rsid w:val="00C50ABB"/>
    <w:rsid w:val="00C50F40"/>
    <w:rsid w:val="00C5114A"/>
    <w:rsid w:val="00C51E97"/>
    <w:rsid w:val="00C51F8F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7D2"/>
    <w:rsid w:val="00C5495B"/>
    <w:rsid w:val="00C54B22"/>
    <w:rsid w:val="00C54FAA"/>
    <w:rsid w:val="00C55B0E"/>
    <w:rsid w:val="00C55F69"/>
    <w:rsid w:val="00C563D3"/>
    <w:rsid w:val="00C563DE"/>
    <w:rsid w:val="00C56494"/>
    <w:rsid w:val="00C56498"/>
    <w:rsid w:val="00C5669E"/>
    <w:rsid w:val="00C56A13"/>
    <w:rsid w:val="00C56A43"/>
    <w:rsid w:val="00C56CD9"/>
    <w:rsid w:val="00C56E65"/>
    <w:rsid w:val="00C5724E"/>
    <w:rsid w:val="00C5729A"/>
    <w:rsid w:val="00C57340"/>
    <w:rsid w:val="00C5752F"/>
    <w:rsid w:val="00C576B0"/>
    <w:rsid w:val="00C5781C"/>
    <w:rsid w:val="00C57969"/>
    <w:rsid w:val="00C57BE2"/>
    <w:rsid w:val="00C57CDE"/>
    <w:rsid w:val="00C57F4C"/>
    <w:rsid w:val="00C600BE"/>
    <w:rsid w:val="00C60646"/>
    <w:rsid w:val="00C61901"/>
    <w:rsid w:val="00C61AD9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1C6"/>
    <w:rsid w:val="00C6431C"/>
    <w:rsid w:val="00C6468C"/>
    <w:rsid w:val="00C64F82"/>
    <w:rsid w:val="00C65257"/>
    <w:rsid w:val="00C6530E"/>
    <w:rsid w:val="00C65820"/>
    <w:rsid w:val="00C658E9"/>
    <w:rsid w:val="00C659F5"/>
    <w:rsid w:val="00C65AC3"/>
    <w:rsid w:val="00C65B70"/>
    <w:rsid w:val="00C6611C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841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4E29"/>
    <w:rsid w:val="00C85214"/>
    <w:rsid w:val="00C85389"/>
    <w:rsid w:val="00C857FD"/>
    <w:rsid w:val="00C85C3F"/>
    <w:rsid w:val="00C86074"/>
    <w:rsid w:val="00C863BB"/>
    <w:rsid w:val="00C864DE"/>
    <w:rsid w:val="00C86770"/>
    <w:rsid w:val="00C868BB"/>
    <w:rsid w:val="00C869CC"/>
    <w:rsid w:val="00C86A82"/>
    <w:rsid w:val="00C86AAF"/>
    <w:rsid w:val="00C86CF0"/>
    <w:rsid w:val="00C87006"/>
    <w:rsid w:val="00C873C0"/>
    <w:rsid w:val="00C87802"/>
    <w:rsid w:val="00C87A5F"/>
    <w:rsid w:val="00C87BDA"/>
    <w:rsid w:val="00C9063C"/>
    <w:rsid w:val="00C90692"/>
    <w:rsid w:val="00C906E8"/>
    <w:rsid w:val="00C9086C"/>
    <w:rsid w:val="00C90D14"/>
    <w:rsid w:val="00C910CE"/>
    <w:rsid w:val="00C91214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4370"/>
    <w:rsid w:val="00C945E9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C68"/>
    <w:rsid w:val="00C97DF3"/>
    <w:rsid w:val="00CA0115"/>
    <w:rsid w:val="00CA041B"/>
    <w:rsid w:val="00CA0756"/>
    <w:rsid w:val="00CA0F40"/>
    <w:rsid w:val="00CA0F55"/>
    <w:rsid w:val="00CA181B"/>
    <w:rsid w:val="00CA1DB7"/>
    <w:rsid w:val="00CA1F38"/>
    <w:rsid w:val="00CA1FEA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2ED"/>
    <w:rsid w:val="00CA4308"/>
    <w:rsid w:val="00CA4447"/>
    <w:rsid w:val="00CA4A12"/>
    <w:rsid w:val="00CA4A6A"/>
    <w:rsid w:val="00CA57F9"/>
    <w:rsid w:val="00CA5A2D"/>
    <w:rsid w:val="00CA609A"/>
    <w:rsid w:val="00CA6281"/>
    <w:rsid w:val="00CA62C6"/>
    <w:rsid w:val="00CA6334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0A2D"/>
    <w:rsid w:val="00CB1739"/>
    <w:rsid w:val="00CB17AC"/>
    <w:rsid w:val="00CB1B46"/>
    <w:rsid w:val="00CB1CF3"/>
    <w:rsid w:val="00CB25C3"/>
    <w:rsid w:val="00CB320A"/>
    <w:rsid w:val="00CB321E"/>
    <w:rsid w:val="00CB3976"/>
    <w:rsid w:val="00CB4C84"/>
    <w:rsid w:val="00CB4D50"/>
    <w:rsid w:val="00CB5193"/>
    <w:rsid w:val="00CB577F"/>
    <w:rsid w:val="00CB5860"/>
    <w:rsid w:val="00CB5E27"/>
    <w:rsid w:val="00CB6563"/>
    <w:rsid w:val="00CB6B67"/>
    <w:rsid w:val="00CB6C7D"/>
    <w:rsid w:val="00CB708B"/>
    <w:rsid w:val="00CB7107"/>
    <w:rsid w:val="00CB72D4"/>
    <w:rsid w:val="00CB73FD"/>
    <w:rsid w:val="00CB74E6"/>
    <w:rsid w:val="00CB7500"/>
    <w:rsid w:val="00CB761E"/>
    <w:rsid w:val="00CB7874"/>
    <w:rsid w:val="00CB7DDC"/>
    <w:rsid w:val="00CB7E20"/>
    <w:rsid w:val="00CB7F5B"/>
    <w:rsid w:val="00CC01CA"/>
    <w:rsid w:val="00CC06A8"/>
    <w:rsid w:val="00CC08A8"/>
    <w:rsid w:val="00CC0A56"/>
    <w:rsid w:val="00CC0F71"/>
    <w:rsid w:val="00CC1135"/>
    <w:rsid w:val="00CC13F0"/>
    <w:rsid w:val="00CC16D0"/>
    <w:rsid w:val="00CC3143"/>
    <w:rsid w:val="00CC32D4"/>
    <w:rsid w:val="00CC33C3"/>
    <w:rsid w:val="00CC3F40"/>
    <w:rsid w:val="00CC437A"/>
    <w:rsid w:val="00CC45A1"/>
    <w:rsid w:val="00CC5200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125E"/>
    <w:rsid w:val="00CD1365"/>
    <w:rsid w:val="00CD15B3"/>
    <w:rsid w:val="00CD1727"/>
    <w:rsid w:val="00CD174F"/>
    <w:rsid w:val="00CD186D"/>
    <w:rsid w:val="00CD1954"/>
    <w:rsid w:val="00CD1F26"/>
    <w:rsid w:val="00CD217F"/>
    <w:rsid w:val="00CD22E7"/>
    <w:rsid w:val="00CD24BB"/>
    <w:rsid w:val="00CD2B61"/>
    <w:rsid w:val="00CD314A"/>
    <w:rsid w:val="00CD31D1"/>
    <w:rsid w:val="00CD33C0"/>
    <w:rsid w:val="00CD35AD"/>
    <w:rsid w:val="00CD36FF"/>
    <w:rsid w:val="00CD3760"/>
    <w:rsid w:val="00CD3915"/>
    <w:rsid w:val="00CD450F"/>
    <w:rsid w:val="00CD4670"/>
    <w:rsid w:val="00CD4674"/>
    <w:rsid w:val="00CD4CBF"/>
    <w:rsid w:val="00CD503E"/>
    <w:rsid w:val="00CD5553"/>
    <w:rsid w:val="00CD5F80"/>
    <w:rsid w:val="00CD63B1"/>
    <w:rsid w:val="00CD66BD"/>
    <w:rsid w:val="00CD6EBB"/>
    <w:rsid w:val="00CD777C"/>
    <w:rsid w:val="00CD7934"/>
    <w:rsid w:val="00CD7A61"/>
    <w:rsid w:val="00CD7CD3"/>
    <w:rsid w:val="00CD7DF2"/>
    <w:rsid w:val="00CE02B7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6"/>
    <w:rsid w:val="00CE4F0F"/>
    <w:rsid w:val="00CE57F4"/>
    <w:rsid w:val="00CE5930"/>
    <w:rsid w:val="00CE59D5"/>
    <w:rsid w:val="00CE5B25"/>
    <w:rsid w:val="00CE62FF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1003"/>
    <w:rsid w:val="00CF12B4"/>
    <w:rsid w:val="00CF1F26"/>
    <w:rsid w:val="00CF22EA"/>
    <w:rsid w:val="00CF23A7"/>
    <w:rsid w:val="00CF2A8D"/>
    <w:rsid w:val="00CF2CE1"/>
    <w:rsid w:val="00CF2F77"/>
    <w:rsid w:val="00CF31AB"/>
    <w:rsid w:val="00CF31D6"/>
    <w:rsid w:val="00CF3BD1"/>
    <w:rsid w:val="00CF3F2A"/>
    <w:rsid w:val="00CF4077"/>
    <w:rsid w:val="00CF427E"/>
    <w:rsid w:val="00CF48C9"/>
    <w:rsid w:val="00CF495C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41F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D80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51"/>
    <w:rsid w:val="00D05806"/>
    <w:rsid w:val="00D058BA"/>
    <w:rsid w:val="00D05A74"/>
    <w:rsid w:val="00D05CFE"/>
    <w:rsid w:val="00D05EC7"/>
    <w:rsid w:val="00D0630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837"/>
    <w:rsid w:val="00D11D61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5616"/>
    <w:rsid w:val="00D157DF"/>
    <w:rsid w:val="00D158FE"/>
    <w:rsid w:val="00D15FDB"/>
    <w:rsid w:val="00D1632E"/>
    <w:rsid w:val="00D1654F"/>
    <w:rsid w:val="00D16988"/>
    <w:rsid w:val="00D16B44"/>
    <w:rsid w:val="00D171E7"/>
    <w:rsid w:val="00D1756D"/>
    <w:rsid w:val="00D1789C"/>
    <w:rsid w:val="00D201DF"/>
    <w:rsid w:val="00D20549"/>
    <w:rsid w:val="00D206CF"/>
    <w:rsid w:val="00D20E67"/>
    <w:rsid w:val="00D218D7"/>
    <w:rsid w:val="00D21B62"/>
    <w:rsid w:val="00D21E5F"/>
    <w:rsid w:val="00D2259C"/>
    <w:rsid w:val="00D22F16"/>
    <w:rsid w:val="00D235E6"/>
    <w:rsid w:val="00D23B7E"/>
    <w:rsid w:val="00D23F87"/>
    <w:rsid w:val="00D241BB"/>
    <w:rsid w:val="00D245D1"/>
    <w:rsid w:val="00D24981"/>
    <w:rsid w:val="00D24F8A"/>
    <w:rsid w:val="00D251A1"/>
    <w:rsid w:val="00D251B1"/>
    <w:rsid w:val="00D25372"/>
    <w:rsid w:val="00D255F3"/>
    <w:rsid w:val="00D258E0"/>
    <w:rsid w:val="00D259DA"/>
    <w:rsid w:val="00D25B78"/>
    <w:rsid w:val="00D25B7F"/>
    <w:rsid w:val="00D25C3D"/>
    <w:rsid w:val="00D25C8F"/>
    <w:rsid w:val="00D25E82"/>
    <w:rsid w:val="00D25F8C"/>
    <w:rsid w:val="00D2627F"/>
    <w:rsid w:val="00D265A1"/>
    <w:rsid w:val="00D26B19"/>
    <w:rsid w:val="00D26D53"/>
    <w:rsid w:val="00D27005"/>
    <w:rsid w:val="00D2714A"/>
    <w:rsid w:val="00D27839"/>
    <w:rsid w:val="00D278E7"/>
    <w:rsid w:val="00D30344"/>
    <w:rsid w:val="00D304C9"/>
    <w:rsid w:val="00D306E1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576F"/>
    <w:rsid w:val="00D3583E"/>
    <w:rsid w:val="00D35ABA"/>
    <w:rsid w:val="00D35B2F"/>
    <w:rsid w:val="00D35B76"/>
    <w:rsid w:val="00D35CBB"/>
    <w:rsid w:val="00D35CD7"/>
    <w:rsid w:val="00D35DD5"/>
    <w:rsid w:val="00D35E36"/>
    <w:rsid w:val="00D3636D"/>
    <w:rsid w:val="00D37391"/>
    <w:rsid w:val="00D3767D"/>
    <w:rsid w:val="00D376B5"/>
    <w:rsid w:val="00D376C7"/>
    <w:rsid w:val="00D37C1A"/>
    <w:rsid w:val="00D402D8"/>
    <w:rsid w:val="00D407DA"/>
    <w:rsid w:val="00D408D5"/>
    <w:rsid w:val="00D40AF4"/>
    <w:rsid w:val="00D40B5D"/>
    <w:rsid w:val="00D41027"/>
    <w:rsid w:val="00D41EBB"/>
    <w:rsid w:val="00D42C4D"/>
    <w:rsid w:val="00D42E24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6D9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3DF"/>
    <w:rsid w:val="00D533EC"/>
    <w:rsid w:val="00D5364A"/>
    <w:rsid w:val="00D537D5"/>
    <w:rsid w:val="00D5381B"/>
    <w:rsid w:val="00D538C3"/>
    <w:rsid w:val="00D5393F"/>
    <w:rsid w:val="00D53A86"/>
    <w:rsid w:val="00D53D9C"/>
    <w:rsid w:val="00D544E2"/>
    <w:rsid w:val="00D5458C"/>
    <w:rsid w:val="00D546D6"/>
    <w:rsid w:val="00D54B1C"/>
    <w:rsid w:val="00D55715"/>
    <w:rsid w:val="00D5591F"/>
    <w:rsid w:val="00D55ADB"/>
    <w:rsid w:val="00D55F0D"/>
    <w:rsid w:val="00D56089"/>
    <w:rsid w:val="00D56434"/>
    <w:rsid w:val="00D56BE0"/>
    <w:rsid w:val="00D56D1C"/>
    <w:rsid w:val="00D56DF4"/>
    <w:rsid w:val="00D56E38"/>
    <w:rsid w:val="00D57131"/>
    <w:rsid w:val="00D5734B"/>
    <w:rsid w:val="00D57438"/>
    <w:rsid w:val="00D5789E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131C"/>
    <w:rsid w:val="00D720AD"/>
    <w:rsid w:val="00D729A1"/>
    <w:rsid w:val="00D72BCE"/>
    <w:rsid w:val="00D72C77"/>
    <w:rsid w:val="00D72F7D"/>
    <w:rsid w:val="00D73256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629"/>
    <w:rsid w:val="00D76D10"/>
    <w:rsid w:val="00D76E1E"/>
    <w:rsid w:val="00D77102"/>
    <w:rsid w:val="00D7754F"/>
    <w:rsid w:val="00D77551"/>
    <w:rsid w:val="00D777F1"/>
    <w:rsid w:val="00D77AA2"/>
    <w:rsid w:val="00D77CF2"/>
    <w:rsid w:val="00D80004"/>
    <w:rsid w:val="00D803B5"/>
    <w:rsid w:val="00D803D8"/>
    <w:rsid w:val="00D80998"/>
    <w:rsid w:val="00D809A5"/>
    <w:rsid w:val="00D80CB5"/>
    <w:rsid w:val="00D81477"/>
    <w:rsid w:val="00D81B87"/>
    <w:rsid w:val="00D81E3D"/>
    <w:rsid w:val="00D821B6"/>
    <w:rsid w:val="00D823C9"/>
    <w:rsid w:val="00D82935"/>
    <w:rsid w:val="00D82DE0"/>
    <w:rsid w:val="00D82EA1"/>
    <w:rsid w:val="00D830E2"/>
    <w:rsid w:val="00D83A29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4B7"/>
    <w:rsid w:val="00D914C9"/>
    <w:rsid w:val="00D917C3"/>
    <w:rsid w:val="00D9183B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389C"/>
    <w:rsid w:val="00D94352"/>
    <w:rsid w:val="00D94F41"/>
    <w:rsid w:val="00D94F5B"/>
    <w:rsid w:val="00D954BC"/>
    <w:rsid w:val="00D959AD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539"/>
    <w:rsid w:val="00DA16C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4E97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D14"/>
    <w:rsid w:val="00DB0867"/>
    <w:rsid w:val="00DB0A8D"/>
    <w:rsid w:val="00DB0B4F"/>
    <w:rsid w:val="00DB0CC0"/>
    <w:rsid w:val="00DB0DC8"/>
    <w:rsid w:val="00DB0E9F"/>
    <w:rsid w:val="00DB10F6"/>
    <w:rsid w:val="00DB12BF"/>
    <w:rsid w:val="00DB1420"/>
    <w:rsid w:val="00DB1484"/>
    <w:rsid w:val="00DB1605"/>
    <w:rsid w:val="00DB1994"/>
    <w:rsid w:val="00DB2095"/>
    <w:rsid w:val="00DB21B6"/>
    <w:rsid w:val="00DB2383"/>
    <w:rsid w:val="00DB241A"/>
    <w:rsid w:val="00DB2600"/>
    <w:rsid w:val="00DB29F0"/>
    <w:rsid w:val="00DB2B25"/>
    <w:rsid w:val="00DB366D"/>
    <w:rsid w:val="00DB37BD"/>
    <w:rsid w:val="00DB39AE"/>
    <w:rsid w:val="00DB3DD9"/>
    <w:rsid w:val="00DB3F9A"/>
    <w:rsid w:val="00DB421F"/>
    <w:rsid w:val="00DB4F30"/>
    <w:rsid w:val="00DB526A"/>
    <w:rsid w:val="00DB69A6"/>
    <w:rsid w:val="00DB6B5A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D3B"/>
    <w:rsid w:val="00DC5F04"/>
    <w:rsid w:val="00DC5FB4"/>
    <w:rsid w:val="00DC60DE"/>
    <w:rsid w:val="00DC6442"/>
    <w:rsid w:val="00DC65E9"/>
    <w:rsid w:val="00DC6B4E"/>
    <w:rsid w:val="00DC6C80"/>
    <w:rsid w:val="00DC7373"/>
    <w:rsid w:val="00DC745D"/>
    <w:rsid w:val="00DC74D7"/>
    <w:rsid w:val="00DC773C"/>
    <w:rsid w:val="00DC7844"/>
    <w:rsid w:val="00DC785E"/>
    <w:rsid w:val="00DD05EA"/>
    <w:rsid w:val="00DD0899"/>
    <w:rsid w:val="00DD0C77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958"/>
    <w:rsid w:val="00DD7C04"/>
    <w:rsid w:val="00DD7E3E"/>
    <w:rsid w:val="00DE0024"/>
    <w:rsid w:val="00DE00A2"/>
    <w:rsid w:val="00DE04B7"/>
    <w:rsid w:val="00DE0CB9"/>
    <w:rsid w:val="00DE1776"/>
    <w:rsid w:val="00DE1B22"/>
    <w:rsid w:val="00DE1C8F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276"/>
    <w:rsid w:val="00DE46BE"/>
    <w:rsid w:val="00DE495C"/>
    <w:rsid w:val="00DE54C0"/>
    <w:rsid w:val="00DE586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2A"/>
    <w:rsid w:val="00DE7F51"/>
    <w:rsid w:val="00DF0A09"/>
    <w:rsid w:val="00DF15FF"/>
    <w:rsid w:val="00DF1D6F"/>
    <w:rsid w:val="00DF2269"/>
    <w:rsid w:val="00DF2313"/>
    <w:rsid w:val="00DF2382"/>
    <w:rsid w:val="00DF24B3"/>
    <w:rsid w:val="00DF2E68"/>
    <w:rsid w:val="00DF2F06"/>
    <w:rsid w:val="00DF401D"/>
    <w:rsid w:val="00DF46A0"/>
    <w:rsid w:val="00DF489C"/>
    <w:rsid w:val="00DF48FE"/>
    <w:rsid w:val="00DF4A23"/>
    <w:rsid w:val="00DF4ACF"/>
    <w:rsid w:val="00DF541A"/>
    <w:rsid w:val="00DF561A"/>
    <w:rsid w:val="00DF5B8F"/>
    <w:rsid w:val="00DF5C83"/>
    <w:rsid w:val="00DF6206"/>
    <w:rsid w:val="00DF628E"/>
    <w:rsid w:val="00DF6302"/>
    <w:rsid w:val="00DF63A8"/>
    <w:rsid w:val="00DF66AA"/>
    <w:rsid w:val="00DF6A19"/>
    <w:rsid w:val="00DF6EEE"/>
    <w:rsid w:val="00DF733D"/>
    <w:rsid w:val="00DF74A8"/>
    <w:rsid w:val="00DF7864"/>
    <w:rsid w:val="00DF7AF7"/>
    <w:rsid w:val="00E00755"/>
    <w:rsid w:val="00E007F3"/>
    <w:rsid w:val="00E008ED"/>
    <w:rsid w:val="00E0106D"/>
    <w:rsid w:val="00E011AF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49D"/>
    <w:rsid w:val="00E0556E"/>
    <w:rsid w:val="00E05CF4"/>
    <w:rsid w:val="00E05FE1"/>
    <w:rsid w:val="00E064DB"/>
    <w:rsid w:val="00E06D7D"/>
    <w:rsid w:val="00E07930"/>
    <w:rsid w:val="00E07A26"/>
    <w:rsid w:val="00E07EA4"/>
    <w:rsid w:val="00E100C2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62"/>
    <w:rsid w:val="00E1328B"/>
    <w:rsid w:val="00E132E5"/>
    <w:rsid w:val="00E134DE"/>
    <w:rsid w:val="00E13EE8"/>
    <w:rsid w:val="00E13F27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6FB9"/>
    <w:rsid w:val="00E17B82"/>
    <w:rsid w:val="00E17DC1"/>
    <w:rsid w:val="00E201B0"/>
    <w:rsid w:val="00E2038C"/>
    <w:rsid w:val="00E20E25"/>
    <w:rsid w:val="00E210A4"/>
    <w:rsid w:val="00E2155C"/>
    <w:rsid w:val="00E2162B"/>
    <w:rsid w:val="00E216A2"/>
    <w:rsid w:val="00E216D5"/>
    <w:rsid w:val="00E217FE"/>
    <w:rsid w:val="00E21B47"/>
    <w:rsid w:val="00E21EA3"/>
    <w:rsid w:val="00E220BE"/>
    <w:rsid w:val="00E2214A"/>
    <w:rsid w:val="00E2231D"/>
    <w:rsid w:val="00E22885"/>
    <w:rsid w:val="00E22A88"/>
    <w:rsid w:val="00E22BB9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533"/>
    <w:rsid w:val="00E24910"/>
    <w:rsid w:val="00E251B6"/>
    <w:rsid w:val="00E253DD"/>
    <w:rsid w:val="00E254FF"/>
    <w:rsid w:val="00E256A7"/>
    <w:rsid w:val="00E259F2"/>
    <w:rsid w:val="00E25C13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0F9D"/>
    <w:rsid w:val="00E311B7"/>
    <w:rsid w:val="00E3127C"/>
    <w:rsid w:val="00E31345"/>
    <w:rsid w:val="00E31391"/>
    <w:rsid w:val="00E3188B"/>
    <w:rsid w:val="00E31B4A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AE"/>
    <w:rsid w:val="00E346B8"/>
    <w:rsid w:val="00E347BB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31A"/>
    <w:rsid w:val="00E403C1"/>
    <w:rsid w:val="00E4040F"/>
    <w:rsid w:val="00E40692"/>
    <w:rsid w:val="00E4087E"/>
    <w:rsid w:val="00E40AC2"/>
    <w:rsid w:val="00E40B6B"/>
    <w:rsid w:val="00E40E16"/>
    <w:rsid w:val="00E40EB5"/>
    <w:rsid w:val="00E412AE"/>
    <w:rsid w:val="00E41791"/>
    <w:rsid w:val="00E41BC1"/>
    <w:rsid w:val="00E41C27"/>
    <w:rsid w:val="00E41EA7"/>
    <w:rsid w:val="00E427F3"/>
    <w:rsid w:val="00E42991"/>
    <w:rsid w:val="00E42CFF"/>
    <w:rsid w:val="00E42D0F"/>
    <w:rsid w:val="00E42DAB"/>
    <w:rsid w:val="00E43218"/>
    <w:rsid w:val="00E43393"/>
    <w:rsid w:val="00E43462"/>
    <w:rsid w:val="00E43804"/>
    <w:rsid w:val="00E4389F"/>
    <w:rsid w:val="00E439E2"/>
    <w:rsid w:val="00E43ACC"/>
    <w:rsid w:val="00E43D26"/>
    <w:rsid w:val="00E43FA4"/>
    <w:rsid w:val="00E4416C"/>
    <w:rsid w:val="00E441BB"/>
    <w:rsid w:val="00E4444A"/>
    <w:rsid w:val="00E4453C"/>
    <w:rsid w:val="00E44827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AAE"/>
    <w:rsid w:val="00E47C2D"/>
    <w:rsid w:val="00E47DFF"/>
    <w:rsid w:val="00E47E38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2BE7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21E"/>
    <w:rsid w:val="00E55636"/>
    <w:rsid w:val="00E556AE"/>
    <w:rsid w:val="00E55BBC"/>
    <w:rsid w:val="00E55E2E"/>
    <w:rsid w:val="00E566CC"/>
    <w:rsid w:val="00E5670A"/>
    <w:rsid w:val="00E57584"/>
    <w:rsid w:val="00E57EEB"/>
    <w:rsid w:val="00E60201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5A5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3E9E"/>
    <w:rsid w:val="00E644A5"/>
    <w:rsid w:val="00E64512"/>
    <w:rsid w:val="00E652B9"/>
    <w:rsid w:val="00E655A2"/>
    <w:rsid w:val="00E655DD"/>
    <w:rsid w:val="00E65639"/>
    <w:rsid w:val="00E65BA7"/>
    <w:rsid w:val="00E65BEA"/>
    <w:rsid w:val="00E66117"/>
    <w:rsid w:val="00E6707B"/>
    <w:rsid w:val="00E67179"/>
    <w:rsid w:val="00E67198"/>
    <w:rsid w:val="00E671E1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83E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1B"/>
    <w:rsid w:val="00E73551"/>
    <w:rsid w:val="00E73B04"/>
    <w:rsid w:val="00E73D55"/>
    <w:rsid w:val="00E73DB3"/>
    <w:rsid w:val="00E73FDF"/>
    <w:rsid w:val="00E74092"/>
    <w:rsid w:val="00E7474B"/>
    <w:rsid w:val="00E74889"/>
    <w:rsid w:val="00E7490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C70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151"/>
    <w:rsid w:val="00E824C6"/>
    <w:rsid w:val="00E82563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7F8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BE4"/>
    <w:rsid w:val="00E92C98"/>
    <w:rsid w:val="00E92EA9"/>
    <w:rsid w:val="00E934B3"/>
    <w:rsid w:val="00E93879"/>
    <w:rsid w:val="00E93BE1"/>
    <w:rsid w:val="00E93FBC"/>
    <w:rsid w:val="00E94018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91B"/>
    <w:rsid w:val="00E96FAA"/>
    <w:rsid w:val="00E973BA"/>
    <w:rsid w:val="00E9746E"/>
    <w:rsid w:val="00E974F4"/>
    <w:rsid w:val="00E97601"/>
    <w:rsid w:val="00E97CCA"/>
    <w:rsid w:val="00E97DAB"/>
    <w:rsid w:val="00EA020E"/>
    <w:rsid w:val="00EA05E0"/>
    <w:rsid w:val="00EA06D9"/>
    <w:rsid w:val="00EA091C"/>
    <w:rsid w:val="00EA0B50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874"/>
    <w:rsid w:val="00EA6A84"/>
    <w:rsid w:val="00EA6ED0"/>
    <w:rsid w:val="00EA6F2A"/>
    <w:rsid w:val="00EA7EC4"/>
    <w:rsid w:val="00EB0214"/>
    <w:rsid w:val="00EB032C"/>
    <w:rsid w:val="00EB09BA"/>
    <w:rsid w:val="00EB0AA5"/>
    <w:rsid w:val="00EB0F55"/>
    <w:rsid w:val="00EB1676"/>
    <w:rsid w:val="00EB180D"/>
    <w:rsid w:val="00EB1B32"/>
    <w:rsid w:val="00EB2284"/>
    <w:rsid w:val="00EB26A3"/>
    <w:rsid w:val="00EB275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4799"/>
    <w:rsid w:val="00EB5583"/>
    <w:rsid w:val="00EB6009"/>
    <w:rsid w:val="00EB6110"/>
    <w:rsid w:val="00EB62D3"/>
    <w:rsid w:val="00EB6A09"/>
    <w:rsid w:val="00EB6A53"/>
    <w:rsid w:val="00EB741B"/>
    <w:rsid w:val="00EB7996"/>
    <w:rsid w:val="00EB7AAF"/>
    <w:rsid w:val="00EB7ACC"/>
    <w:rsid w:val="00EC01D1"/>
    <w:rsid w:val="00EC02AE"/>
    <w:rsid w:val="00EC02C6"/>
    <w:rsid w:val="00EC05B3"/>
    <w:rsid w:val="00EC0C28"/>
    <w:rsid w:val="00EC0CEC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2EA0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2C4"/>
    <w:rsid w:val="00EC6DFA"/>
    <w:rsid w:val="00EC7119"/>
    <w:rsid w:val="00EC71C3"/>
    <w:rsid w:val="00EC722D"/>
    <w:rsid w:val="00EC7263"/>
    <w:rsid w:val="00EC7D0A"/>
    <w:rsid w:val="00EC7E5D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2FB5"/>
    <w:rsid w:val="00ED329B"/>
    <w:rsid w:val="00ED332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5F66"/>
    <w:rsid w:val="00ED62E5"/>
    <w:rsid w:val="00ED64CA"/>
    <w:rsid w:val="00ED6545"/>
    <w:rsid w:val="00ED6579"/>
    <w:rsid w:val="00ED666D"/>
    <w:rsid w:val="00ED6A83"/>
    <w:rsid w:val="00ED7197"/>
    <w:rsid w:val="00ED71A3"/>
    <w:rsid w:val="00ED731D"/>
    <w:rsid w:val="00ED745E"/>
    <w:rsid w:val="00ED7753"/>
    <w:rsid w:val="00ED7AA9"/>
    <w:rsid w:val="00ED7F1D"/>
    <w:rsid w:val="00EE016D"/>
    <w:rsid w:val="00EE020B"/>
    <w:rsid w:val="00EE043D"/>
    <w:rsid w:val="00EE0896"/>
    <w:rsid w:val="00EE0E28"/>
    <w:rsid w:val="00EE198E"/>
    <w:rsid w:val="00EE21AD"/>
    <w:rsid w:val="00EE2806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8A0"/>
    <w:rsid w:val="00EE7B44"/>
    <w:rsid w:val="00EE7D2B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2540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01B"/>
    <w:rsid w:val="00EF73CD"/>
    <w:rsid w:val="00EF7825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65B"/>
    <w:rsid w:val="00F01755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D0C"/>
    <w:rsid w:val="00F054ED"/>
    <w:rsid w:val="00F058AE"/>
    <w:rsid w:val="00F05A04"/>
    <w:rsid w:val="00F0617F"/>
    <w:rsid w:val="00F061C4"/>
    <w:rsid w:val="00F064AA"/>
    <w:rsid w:val="00F06747"/>
    <w:rsid w:val="00F0762C"/>
    <w:rsid w:val="00F07EED"/>
    <w:rsid w:val="00F10070"/>
    <w:rsid w:val="00F10EBF"/>
    <w:rsid w:val="00F10FE8"/>
    <w:rsid w:val="00F11BB0"/>
    <w:rsid w:val="00F11BD5"/>
    <w:rsid w:val="00F1233C"/>
    <w:rsid w:val="00F12884"/>
    <w:rsid w:val="00F12A5E"/>
    <w:rsid w:val="00F12ACC"/>
    <w:rsid w:val="00F12DB6"/>
    <w:rsid w:val="00F130CC"/>
    <w:rsid w:val="00F1343D"/>
    <w:rsid w:val="00F1381C"/>
    <w:rsid w:val="00F1398B"/>
    <w:rsid w:val="00F13CF1"/>
    <w:rsid w:val="00F1414E"/>
    <w:rsid w:val="00F14316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51C"/>
    <w:rsid w:val="00F17925"/>
    <w:rsid w:val="00F17986"/>
    <w:rsid w:val="00F17EF4"/>
    <w:rsid w:val="00F20143"/>
    <w:rsid w:val="00F201C8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B0"/>
    <w:rsid w:val="00F24107"/>
    <w:rsid w:val="00F24311"/>
    <w:rsid w:val="00F24585"/>
    <w:rsid w:val="00F24868"/>
    <w:rsid w:val="00F24CC9"/>
    <w:rsid w:val="00F24CE3"/>
    <w:rsid w:val="00F25455"/>
    <w:rsid w:val="00F256E8"/>
    <w:rsid w:val="00F257CE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4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C52"/>
    <w:rsid w:val="00F34FBD"/>
    <w:rsid w:val="00F355A4"/>
    <w:rsid w:val="00F35AB3"/>
    <w:rsid w:val="00F35C9D"/>
    <w:rsid w:val="00F35ECC"/>
    <w:rsid w:val="00F35F14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7E6"/>
    <w:rsid w:val="00F44AAA"/>
    <w:rsid w:val="00F44AE6"/>
    <w:rsid w:val="00F44AFE"/>
    <w:rsid w:val="00F44D89"/>
    <w:rsid w:val="00F44EB3"/>
    <w:rsid w:val="00F45277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B10"/>
    <w:rsid w:val="00F51EC0"/>
    <w:rsid w:val="00F52491"/>
    <w:rsid w:val="00F5258F"/>
    <w:rsid w:val="00F52656"/>
    <w:rsid w:val="00F52694"/>
    <w:rsid w:val="00F527B9"/>
    <w:rsid w:val="00F528B4"/>
    <w:rsid w:val="00F52910"/>
    <w:rsid w:val="00F52AD7"/>
    <w:rsid w:val="00F52B53"/>
    <w:rsid w:val="00F53300"/>
    <w:rsid w:val="00F53B39"/>
    <w:rsid w:val="00F53D6C"/>
    <w:rsid w:val="00F54143"/>
    <w:rsid w:val="00F5435C"/>
    <w:rsid w:val="00F5450A"/>
    <w:rsid w:val="00F54610"/>
    <w:rsid w:val="00F54C5F"/>
    <w:rsid w:val="00F54E6F"/>
    <w:rsid w:val="00F55010"/>
    <w:rsid w:val="00F55556"/>
    <w:rsid w:val="00F55C1E"/>
    <w:rsid w:val="00F55F2D"/>
    <w:rsid w:val="00F565A7"/>
    <w:rsid w:val="00F56909"/>
    <w:rsid w:val="00F56CB5"/>
    <w:rsid w:val="00F56DCF"/>
    <w:rsid w:val="00F56F6F"/>
    <w:rsid w:val="00F56F79"/>
    <w:rsid w:val="00F570FD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9C8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DB6"/>
    <w:rsid w:val="00F63C5E"/>
    <w:rsid w:val="00F63E7C"/>
    <w:rsid w:val="00F64006"/>
    <w:rsid w:val="00F64169"/>
    <w:rsid w:val="00F64564"/>
    <w:rsid w:val="00F64811"/>
    <w:rsid w:val="00F64868"/>
    <w:rsid w:val="00F649DB"/>
    <w:rsid w:val="00F64BA7"/>
    <w:rsid w:val="00F64C57"/>
    <w:rsid w:val="00F64E88"/>
    <w:rsid w:val="00F64E90"/>
    <w:rsid w:val="00F64F68"/>
    <w:rsid w:val="00F650F7"/>
    <w:rsid w:val="00F655EB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3A8"/>
    <w:rsid w:val="00F72A43"/>
    <w:rsid w:val="00F72BDE"/>
    <w:rsid w:val="00F72BEE"/>
    <w:rsid w:val="00F72C4A"/>
    <w:rsid w:val="00F73027"/>
    <w:rsid w:val="00F73170"/>
    <w:rsid w:val="00F735AF"/>
    <w:rsid w:val="00F73967"/>
    <w:rsid w:val="00F74347"/>
    <w:rsid w:val="00F74600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6811"/>
    <w:rsid w:val="00F768E2"/>
    <w:rsid w:val="00F76FC9"/>
    <w:rsid w:val="00F7722F"/>
    <w:rsid w:val="00F772CB"/>
    <w:rsid w:val="00F775EE"/>
    <w:rsid w:val="00F77930"/>
    <w:rsid w:val="00F77A9A"/>
    <w:rsid w:val="00F77C64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409"/>
    <w:rsid w:val="00F8777D"/>
    <w:rsid w:val="00F8783F"/>
    <w:rsid w:val="00F903A2"/>
    <w:rsid w:val="00F903E9"/>
    <w:rsid w:val="00F911DB"/>
    <w:rsid w:val="00F911DF"/>
    <w:rsid w:val="00F9157A"/>
    <w:rsid w:val="00F91EFF"/>
    <w:rsid w:val="00F92257"/>
    <w:rsid w:val="00F922B3"/>
    <w:rsid w:val="00F922E7"/>
    <w:rsid w:val="00F92C65"/>
    <w:rsid w:val="00F92E84"/>
    <w:rsid w:val="00F92F38"/>
    <w:rsid w:val="00F930C5"/>
    <w:rsid w:val="00F93A94"/>
    <w:rsid w:val="00F943A4"/>
    <w:rsid w:val="00F94425"/>
    <w:rsid w:val="00F9538E"/>
    <w:rsid w:val="00F95793"/>
    <w:rsid w:val="00F95A25"/>
    <w:rsid w:val="00F95BC2"/>
    <w:rsid w:val="00F95C18"/>
    <w:rsid w:val="00F962AB"/>
    <w:rsid w:val="00F962FA"/>
    <w:rsid w:val="00F96628"/>
    <w:rsid w:val="00F96A44"/>
    <w:rsid w:val="00F96BC4"/>
    <w:rsid w:val="00F97590"/>
    <w:rsid w:val="00F97C6C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E63"/>
    <w:rsid w:val="00FA1EED"/>
    <w:rsid w:val="00FA2653"/>
    <w:rsid w:val="00FA2953"/>
    <w:rsid w:val="00FA2BB3"/>
    <w:rsid w:val="00FA32C0"/>
    <w:rsid w:val="00FA35CC"/>
    <w:rsid w:val="00FA35F5"/>
    <w:rsid w:val="00FA36F9"/>
    <w:rsid w:val="00FA37EC"/>
    <w:rsid w:val="00FA3984"/>
    <w:rsid w:val="00FA3C3C"/>
    <w:rsid w:val="00FA3DD6"/>
    <w:rsid w:val="00FA4D05"/>
    <w:rsid w:val="00FA4E13"/>
    <w:rsid w:val="00FA5531"/>
    <w:rsid w:val="00FA59CA"/>
    <w:rsid w:val="00FA5A86"/>
    <w:rsid w:val="00FA6261"/>
    <w:rsid w:val="00FA67CC"/>
    <w:rsid w:val="00FA69BF"/>
    <w:rsid w:val="00FA6E77"/>
    <w:rsid w:val="00FA7740"/>
    <w:rsid w:val="00FA7C1C"/>
    <w:rsid w:val="00FB0949"/>
    <w:rsid w:val="00FB0F60"/>
    <w:rsid w:val="00FB0FB7"/>
    <w:rsid w:val="00FB1231"/>
    <w:rsid w:val="00FB1C9F"/>
    <w:rsid w:val="00FB2213"/>
    <w:rsid w:val="00FB2217"/>
    <w:rsid w:val="00FB24F0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4BA9"/>
    <w:rsid w:val="00FB53D4"/>
    <w:rsid w:val="00FB5601"/>
    <w:rsid w:val="00FB59B8"/>
    <w:rsid w:val="00FB59EA"/>
    <w:rsid w:val="00FB6006"/>
    <w:rsid w:val="00FB6257"/>
    <w:rsid w:val="00FB684C"/>
    <w:rsid w:val="00FB701C"/>
    <w:rsid w:val="00FB749D"/>
    <w:rsid w:val="00FB77B4"/>
    <w:rsid w:val="00FB7E15"/>
    <w:rsid w:val="00FC0240"/>
    <w:rsid w:val="00FC057F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BC3"/>
    <w:rsid w:val="00FC3CC4"/>
    <w:rsid w:val="00FC3DD4"/>
    <w:rsid w:val="00FC3EBF"/>
    <w:rsid w:val="00FC45D7"/>
    <w:rsid w:val="00FC4923"/>
    <w:rsid w:val="00FC4CC1"/>
    <w:rsid w:val="00FC5240"/>
    <w:rsid w:val="00FC5260"/>
    <w:rsid w:val="00FC563C"/>
    <w:rsid w:val="00FC578E"/>
    <w:rsid w:val="00FC598D"/>
    <w:rsid w:val="00FC5C93"/>
    <w:rsid w:val="00FC622D"/>
    <w:rsid w:val="00FC6716"/>
    <w:rsid w:val="00FC6F12"/>
    <w:rsid w:val="00FC6FAE"/>
    <w:rsid w:val="00FC754D"/>
    <w:rsid w:val="00FC764A"/>
    <w:rsid w:val="00FC78A9"/>
    <w:rsid w:val="00FC79D0"/>
    <w:rsid w:val="00FC7CD8"/>
    <w:rsid w:val="00FC7CE0"/>
    <w:rsid w:val="00FD057D"/>
    <w:rsid w:val="00FD10A7"/>
    <w:rsid w:val="00FD1442"/>
    <w:rsid w:val="00FD1457"/>
    <w:rsid w:val="00FD151A"/>
    <w:rsid w:val="00FD1716"/>
    <w:rsid w:val="00FD1F5D"/>
    <w:rsid w:val="00FD21B1"/>
    <w:rsid w:val="00FD27D2"/>
    <w:rsid w:val="00FD2D3F"/>
    <w:rsid w:val="00FD2E52"/>
    <w:rsid w:val="00FD33CF"/>
    <w:rsid w:val="00FD383F"/>
    <w:rsid w:val="00FD3B47"/>
    <w:rsid w:val="00FD3FD3"/>
    <w:rsid w:val="00FD4013"/>
    <w:rsid w:val="00FD407B"/>
    <w:rsid w:val="00FD46BB"/>
    <w:rsid w:val="00FD4830"/>
    <w:rsid w:val="00FD4CEE"/>
    <w:rsid w:val="00FD502B"/>
    <w:rsid w:val="00FD50A8"/>
    <w:rsid w:val="00FD527F"/>
    <w:rsid w:val="00FD55FC"/>
    <w:rsid w:val="00FD5664"/>
    <w:rsid w:val="00FD5822"/>
    <w:rsid w:val="00FD59AF"/>
    <w:rsid w:val="00FD5C38"/>
    <w:rsid w:val="00FD5E51"/>
    <w:rsid w:val="00FD63FD"/>
    <w:rsid w:val="00FD669E"/>
    <w:rsid w:val="00FD729F"/>
    <w:rsid w:val="00FD7404"/>
    <w:rsid w:val="00FD773F"/>
    <w:rsid w:val="00FD79AF"/>
    <w:rsid w:val="00FE00D4"/>
    <w:rsid w:val="00FE0893"/>
    <w:rsid w:val="00FE09BF"/>
    <w:rsid w:val="00FE0C5C"/>
    <w:rsid w:val="00FE1B7A"/>
    <w:rsid w:val="00FE1BF7"/>
    <w:rsid w:val="00FE1C8D"/>
    <w:rsid w:val="00FE1DCB"/>
    <w:rsid w:val="00FE2114"/>
    <w:rsid w:val="00FE26E3"/>
    <w:rsid w:val="00FE2DA3"/>
    <w:rsid w:val="00FE2F67"/>
    <w:rsid w:val="00FE319E"/>
    <w:rsid w:val="00FE3750"/>
    <w:rsid w:val="00FE3F81"/>
    <w:rsid w:val="00FE47AC"/>
    <w:rsid w:val="00FE4960"/>
    <w:rsid w:val="00FE4A6E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2A0"/>
    <w:rsid w:val="00FF267E"/>
    <w:rsid w:val="00FF2A7A"/>
    <w:rsid w:val="00FF2CB9"/>
    <w:rsid w:val="00FF34BC"/>
    <w:rsid w:val="00FF3640"/>
    <w:rsid w:val="00FF36E2"/>
    <w:rsid w:val="00FF3B33"/>
    <w:rsid w:val="00FF3BCC"/>
    <w:rsid w:val="00FF3DB8"/>
    <w:rsid w:val="00FF3ED0"/>
    <w:rsid w:val="00FF3FBD"/>
    <w:rsid w:val="00FF483D"/>
    <w:rsid w:val="00FF4DC3"/>
    <w:rsid w:val="00FF4EB6"/>
    <w:rsid w:val="00FF4EF1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03326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33262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panidx\OneDrive%20-%20InterDigital%20Communications,%20Inc\Documents\3GPP%20RAN\113bise\Docs\R2-2103533.zip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02D33-B96B-43A1-B4C1-19A6BF192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4046</TotalTime>
  <Pages>3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3096</cp:revision>
  <cp:lastPrinted>2018-04-04T09:40:00Z</cp:lastPrinted>
  <dcterms:created xsi:type="dcterms:W3CDTF">2018-11-01T12:39:00Z</dcterms:created>
  <dcterms:modified xsi:type="dcterms:W3CDTF">2021-10-22T05:43:00Z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